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AF24" w14:textId="20644F79" w:rsidR="00DA5471" w:rsidRPr="00DA5471" w:rsidRDefault="00DA5471" w:rsidP="00AE38ED">
      <w:pPr>
        <w:ind w:right="49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A5471">
        <w:rPr>
          <w:rFonts w:ascii="Times New Roman" w:eastAsia="Calibri" w:hAnsi="Times New Roman" w:cs="Times New Roman"/>
          <w:b/>
          <w:sz w:val="24"/>
          <w:szCs w:val="24"/>
          <w:lang w:val="ro-RO"/>
        </w:rPr>
        <w:t>TERMENI DE REFERINŢĂ</w:t>
      </w:r>
    </w:p>
    <w:p w14:paraId="622B813F" w14:textId="4AA2D050" w:rsidR="007462AA" w:rsidRDefault="007462AA" w:rsidP="00AE5BA4">
      <w:pPr>
        <w:ind w:right="49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4D1A0A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Servicii de consultanță </w:t>
      </w:r>
      <w:r w:rsidR="00192448" w:rsidRPr="004D1A0A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în domeniul </w:t>
      </w:r>
      <w:r w:rsidR="00565DB0">
        <w:rPr>
          <w:rFonts w:ascii="Times New Roman" w:eastAsia="Arial" w:hAnsi="Times New Roman" w:cs="Times New Roman"/>
          <w:b/>
          <w:sz w:val="24"/>
          <w:szCs w:val="24"/>
          <w:lang w:val="ro-RO"/>
        </w:rPr>
        <w:t>planificării strategice</w:t>
      </w:r>
      <w:r w:rsidR="000C0635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</w:t>
      </w:r>
    </w:p>
    <w:p w14:paraId="7D5BCC6F" w14:textId="2A1F4C7F" w:rsidR="000C0635" w:rsidRPr="000C0635" w:rsidRDefault="000C0635" w:rsidP="000C0635">
      <w:pPr>
        <w:pStyle w:val="NormalWeb"/>
        <w:shd w:val="clear" w:color="auto" w:fill="FFFFFF"/>
        <w:jc w:val="both"/>
      </w:pPr>
      <w:r w:rsidRPr="00AE38ED">
        <w:rPr>
          <w:rStyle w:val="Strong"/>
        </w:rPr>
        <w:t>APSCF contractează servicii de consultanță în domeniul planificării strategice.</w:t>
      </w:r>
      <w:r w:rsidRPr="000C0635">
        <w:rPr>
          <w:rStyle w:val="Strong"/>
        </w:rPr>
        <w:t xml:space="preserve"> </w:t>
      </w:r>
      <w:r w:rsidRPr="00AE38ED">
        <w:rPr>
          <w:b/>
          <w:bCs/>
        </w:rPr>
        <w:t xml:space="preserve">În acest sens, selectăm consultanți individuali, </w:t>
      </w:r>
      <w:r w:rsidR="006F0A30">
        <w:rPr>
          <w:b/>
          <w:bCs/>
        </w:rPr>
        <w:t>consorțiu</w:t>
      </w:r>
      <w:r w:rsidRPr="00AE38ED">
        <w:rPr>
          <w:b/>
          <w:bCs/>
        </w:rPr>
        <w:t xml:space="preserve"> sau companii atât din Republica Moldova cât și din România. </w:t>
      </w:r>
    </w:p>
    <w:p w14:paraId="370910E1" w14:textId="77777777" w:rsidR="00DA5471" w:rsidRPr="00DA5471" w:rsidRDefault="00DA5471" w:rsidP="00DA5471">
      <w:pPr>
        <w:numPr>
          <w:ilvl w:val="0"/>
          <w:numId w:val="1"/>
        </w:numPr>
        <w:spacing w:after="0" w:line="240" w:lineRule="auto"/>
        <w:ind w:left="284" w:right="49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RO" w:eastAsia="fr-FR"/>
        </w:rPr>
      </w:pPr>
      <w:r w:rsidRPr="00DA54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RO" w:eastAsia="fr-FR"/>
        </w:rPr>
        <w:t>Context</w:t>
      </w:r>
    </w:p>
    <w:p w14:paraId="4ACE3CC3" w14:textId="3D3CB374" w:rsidR="00116F63" w:rsidRPr="00FC3261" w:rsidRDefault="00DA5471" w:rsidP="00DA5471">
      <w:pPr>
        <w:ind w:right="4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A547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o-RO"/>
        </w:rPr>
        <w:t>Alianța ONG-urilor active în domeniul Protecției Sociale a Copilului și Familiei (</w:t>
      </w:r>
      <w:r w:rsidRPr="00DA5471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APSCF) </w:t>
      </w:r>
      <w:r w:rsidRPr="00DA5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este o rețea de 5</w:t>
      </w:r>
      <w:r w:rsidR="004C1E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>8</w:t>
      </w:r>
      <w:r w:rsidRPr="00DA547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de organizații neguvernamentale de pe întreg teritoriul Republicii Moldova, inclusiv din regiunea Transnistreană. APSCF acționează pentru crearea unui cadru coerent și funcțional de dezvoltare a factorilor de decizie, a mecanismelor și practicilor de implementare, asigurând respectarea și protecția reală a copilului și familiei.</w:t>
      </w:r>
      <w:r w:rsidR="00FC32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 Pentru mai multe detalii accesa</w:t>
      </w:r>
      <w:r w:rsidR="00FC32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ți </w:t>
      </w:r>
      <w:r w:rsidR="0012552B">
        <w:fldChar w:fldCharType="begin"/>
      </w:r>
      <w:r w:rsidR="0012552B">
        <w:instrText xml:space="preserve"> HYPERLINK "http://aliantacf.md/" </w:instrText>
      </w:r>
      <w:r w:rsidR="0012552B">
        <w:fldChar w:fldCharType="separate"/>
      </w:r>
      <w:r w:rsidR="00FC3261" w:rsidRPr="007C4A8E">
        <w:rPr>
          <w:rStyle w:val="Hyperlink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http://aliantacf.md/</w:t>
      </w:r>
      <w:r w:rsidR="0012552B">
        <w:rPr>
          <w:rStyle w:val="Hyperlink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="00FC326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E3C53E2" w14:textId="1E09037D" w:rsidR="00565DB0" w:rsidRPr="00DA5471" w:rsidRDefault="00565DB0" w:rsidP="00DA5471">
      <w:pPr>
        <w:ind w:right="49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7264FE">
        <w:rPr>
          <w:rFonts w:ascii="Times New Roman" w:eastAsia="Arial" w:hAnsi="Times New Roman" w:cs="Times New Roman"/>
          <w:sz w:val="24"/>
          <w:szCs w:val="24"/>
          <w:lang w:val="ro-RO"/>
        </w:rPr>
        <w:t>APSCF este în căutarea unui expert</w:t>
      </w:r>
      <w:r w:rsidR="007264FE" w:rsidRPr="007264FE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/e pentru elaborarea </w:t>
      </w:r>
      <w:r w:rsidRPr="007264FE">
        <w:rPr>
          <w:rFonts w:ascii="Times New Roman" w:eastAsia="Arial" w:hAnsi="Times New Roman" w:cs="Times New Roman"/>
          <w:sz w:val="24"/>
          <w:szCs w:val="24"/>
          <w:lang w:val="ro-RO"/>
        </w:rPr>
        <w:t>Planu</w:t>
      </w:r>
      <w:r w:rsidR="004C1E92" w:rsidRPr="007264FE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="007264FE" w:rsidRPr="007264FE">
        <w:rPr>
          <w:rFonts w:ascii="Times New Roman" w:eastAsia="Arial" w:hAnsi="Times New Roman" w:cs="Times New Roman"/>
          <w:sz w:val="24"/>
          <w:szCs w:val="24"/>
          <w:lang w:val="ro-RO"/>
        </w:rPr>
        <w:t>ui</w:t>
      </w:r>
      <w:r w:rsidR="004C1E92" w:rsidRPr="007264FE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strategic</w:t>
      </w:r>
      <w:r w:rsidRPr="007264FE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="007264FE" w:rsidRPr="007264FE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al APSCF pentru perioada </w:t>
      </w:r>
      <w:r w:rsidRPr="007264FE">
        <w:rPr>
          <w:rFonts w:ascii="Times New Roman" w:eastAsia="Arial" w:hAnsi="Times New Roman" w:cs="Times New Roman"/>
          <w:sz w:val="24"/>
          <w:szCs w:val="24"/>
          <w:lang w:val="ro-RO"/>
        </w:rPr>
        <w:t>2021-202</w:t>
      </w:r>
      <w:r w:rsidR="00232C6A" w:rsidRPr="007264FE">
        <w:rPr>
          <w:rFonts w:ascii="Times New Roman" w:eastAsia="Arial" w:hAnsi="Times New Roman" w:cs="Times New Roman"/>
          <w:sz w:val="24"/>
          <w:szCs w:val="24"/>
          <w:lang w:val="ro-RO"/>
        </w:rPr>
        <w:t>5</w:t>
      </w:r>
      <w:r w:rsidR="007264FE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</w:p>
    <w:p w14:paraId="41430267" w14:textId="673A2B43" w:rsidR="00DA5471" w:rsidRPr="00AD1A43" w:rsidRDefault="00DA5471" w:rsidP="00DA5471">
      <w:pPr>
        <w:pStyle w:val="ListParagraph"/>
        <w:numPr>
          <w:ilvl w:val="0"/>
          <w:numId w:val="1"/>
        </w:numPr>
        <w:ind w:left="284" w:right="49" w:hanging="284"/>
        <w:jc w:val="both"/>
        <w:rPr>
          <w:rFonts w:eastAsiaTheme="minorHAnsi"/>
          <w:b/>
          <w:shd w:val="clear" w:color="auto" w:fill="FFFFFF"/>
          <w:lang w:val="ro-RO" w:eastAsia="en-US"/>
        </w:rPr>
      </w:pPr>
      <w:r w:rsidRPr="00AD1A43">
        <w:rPr>
          <w:rFonts w:eastAsiaTheme="minorHAnsi"/>
          <w:b/>
          <w:shd w:val="clear" w:color="auto" w:fill="FFFFFF"/>
          <w:lang w:val="ro-RO" w:eastAsia="en-US"/>
        </w:rPr>
        <w:t>Obiectivele consultanței</w:t>
      </w:r>
      <w:r w:rsidR="00E93672">
        <w:rPr>
          <w:rFonts w:eastAsiaTheme="minorHAnsi"/>
          <w:b/>
          <w:shd w:val="clear" w:color="auto" w:fill="FFFFFF"/>
          <w:lang w:val="ro-RO" w:eastAsia="en-US"/>
        </w:rPr>
        <w:t>:</w:t>
      </w:r>
    </w:p>
    <w:p w14:paraId="06ABBAF7" w14:textId="77777777" w:rsidR="00C13B5C" w:rsidRPr="00AD1A43" w:rsidRDefault="00C13B5C" w:rsidP="00C13B5C">
      <w:pPr>
        <w:pStyle w:val="ListParagraph"/>
        <w:ind w:left="770" w:right="49"/>
        <w:jc w:val="both"/>
        <w:rPr>
          <w:rFonts w:eastAsiaTheme="minorHAnsi"/>
          <w:color w:val="000000"/>
          <w:shd w:val="clear" w:color="auto" w:fill="FFFFFF"/>
          <w:lang w:val="ro-RO" w:eastAsia="en-US"/>
        </w:rPr>
      </w:pPr>
    </w:p>
    <w:p w14:paraId="3C630552" w14:textId="666012B4" w:rsidR="00A97ED9" w:rsidRPr="00FC3261" w:rsidRDefault="00B557AF" w:rsidP="00A97ED9">
      <w:pPr>
        <w:pStyle w:val="ListParagraph"/>
        <w:numPr>
          <w:ilvl w:val="0"/>
          <w:numId w:val="12"/>
        </w:numPr>
        <w:ind w:right="49"/>
        <w:jc w:val="both"/>
        <w:rPr>
          <w:color w:val="000000"/>
          <w:shd w:val="clear" w:color="auto" w:fill="FFFFFF"/>
          <w:lang w:val="ro-RO"/>
        </w:rPr>
      </w:pPr>
      <w:r w:rsidRPr="00FC3261">
        <w:rPr>
          <w:color w:val="000000"/>
          <w:shd w:val="clear" w:color="auto" w:fill="FFFFFF"/>
          <w:lang w:val="ro-RO"/>
        </w:rPr>
        <w:t>Analiza Planul</w:t>
      </w:r>
      <w:r w:rsidR="004C1E92" w:rsidRPr="00FC3261">
        <w:rPr>
          <w:color w:val="000000"/>
          <w:shd w:val="clear" w:color="auto" w:fill="FFFFFF"/>
          <w:lang w:val="ro-RO"/>
        </w:rPr>
        <w:t>ui</w:t>
      </w:r>
      <w:r w:rsidRPr="00FC3261">
        <w:rPr>
          <w:color w:val="000000"/>
          <w:shd w:val="clear" w:color="auto" w:fill="FFFFFF"/>
          <w:lang w:val="ro-RO"/>
        </w:rPr>
        <w:t xml:space="preserve"> </w:t>
      </w:r>
      <w:r w:rsidR="004C1E92" w:rsidRPr="00FC3261">
        <w:rPr>
          <w:color w:val="000000"/>
          <w:shd w:val="clear" w:color="auto" w:fill="FFFFFF"/>
          <w:lang w:val="ro-RO"/>
        </w:rPr>
        <w:t xml:space="preserve">strategic al APSCF </w:t>
      </w:r>
      <w:r w:rsidR="00565DB0" w:rsidRPr="00FC3261">
        <w:rPr>
          <w:color w:val="000000"/>
          <w:shd w:val="clear" w:color="auto" w:fill="FFFFFF"/>
          <w:lang w:val="ro-RO"/>
        </w:rPr>
        <w:t>pentru anii 201</w:t>
      </w:r>
      <w:r w:rsidR="00B46F43" w:rsidRPr="00FC3261">
        <w:rPr>
          <w:color w:val="000000"/>
          <w:shd w:val="clear" w:color="auto" w:fill="FFFFFF"/>
          <w:lang w:val="ro-RO"/>
        </w:rPr>
        <w:t>5</w:t>
      </w:r>
      <w:r w:rsidR="00565DB0" w:rsidRPr="00FC3261">
        <w:rPr>
          <w:color w:val="000000"/>
          <w:shd w:val="clear" w:color="auto" w:fill="FFFFFF"/>
          <w:lang w:val="ro-RO"/>
        </w:rPr>
        <w:t>-2020</w:t>
      </w:r>
      <w:r w:rsidR="00E93672" w:rsidRPr="00FC3261">
        <w:rPr>
          <w:color w:val="000000"/>
          <w:shd w:val="clear" w:color="auto" w:fill="FFFFFF"/>
          <w:lang w:val="ro-RO"/>
        </w:rPr>
        <w:t xml:space="preserve">, </w:t>
      </w:r>
      <w:r w:rsidR="00FC3261">
        <w:rPr>
          <w:color w:val="000000"/>
          <w:shd w:val="clear" w:color="auto" w:fill="FFFFFF"/>
          <w:lang w:val="ro-RO"/>
        </w:rPr>
        <w:t>p</w:t>
      </w:r>
      <w:r w:rsidR="00565DB0" w:rsidRPr="00FC3261">
        <w:rPr>
          <w:color w:val="000000"/>
          <w:shd w:val="clear" w:color="auto" w:fill="FFFFFF"/>
          <w:lang w:val="ro-RO"/>
        </w:rPr>
        <w:t xml:space="preserve">lanurilor </w:t>
      </w:r>
      <w:r w:rsidR="00FC3261" w:rsidRPr="00FC3261">
        <w:rPr>
          <w:color w:val="000000"/>
          <w:shd w:val="clear" w:color="auto" w:fill="FFFFFF"/>
          <w:lang w:val="ro-MD"/>
        </w:rPr>
        <w:t xml:space="preserve">și rapoartelor </w:t>
      </w:r>
      <w:r w:rsidR="004C1E92" w:rsidRPr="00FC3261">
        <w:rPr>
          <w:color w:val="000000"/>
          <w:shd w:val="clear" w:color="auto" w:fill="FFFFFF"/>
          <w:lang w:val="ro-RO"/>
        </w:rPr>
        <w:t xml:space="preserve">anuale </w:t>
      </w:r>
      <w:r w:rsidR="00565DB0" w:rsidRPr="00FC3261">
        <w:rPr>
          <w:color w:val="000000"/>
          <w:shd w:val="clear" w:color="auto" w:fill="FFFFFF"/>
          <w:lang w:val="ro-RO"/>
        </w:rPr>
        <w:t>de a</w:t>
      </w:r>
      <w:r w:rsidR="00E93672" w:rsidRPr="00FC3261">
        <w:rPr>
          <w:color w:val="000000"/>
          <w:shd w:val="clear" w:color="auto" w:fill="FFFFFF"/>
          <w:lang w:val="ro-RO"/>
        </w:rPr>
        <w:t xml:space="preserve">ctivitate </w:t>
      </w:r>
      <w:r w:rsidR="00E93672" w:rsidRPr="00FC3261">
        <w:rPr>
          <w:color w:val="000000"/>
          <w:shd w:val="clear" w:color="auto" w:fill="FFFFFF"/>
          <w:lang w:val="ro-MD"/>
        </w:rPr>
        <w:t xml:space="preserve">pentru perioada 2015-2020 și altor documente necesare planificării strategice. </w:t>
      </w:r>
      <w:r w:rsidR="00565DB0" w:rsidRPr="00FC3261">
        <w:rPr>
          <w:color w:val="000000"/>
          <w:shd w:val="clear" w:color="auto" w:fill="FFFFFF"/>
          <w:lang w:val="ro-RO"/>
        </w:rPr>
        <w:t xml:space="preserve"> </w:t>
      </w:r>
    </w:p>
    <w:p w14:paraId="656F43F3" w14:textId="0EBA78E2" w:rsidR="00A97ED9" w:rsidRPr="00FC3261" w:rsidRDefault="00E93672" w:rsidP="00A97ED9">
      <w:pPr>
        <w:pStyle w:val="ListParagraph"/>
        <w:numPr>
          <w:ilvl w:val="0"/>
          <w:numId w:val="12"/>
        </w:numPr>
        <w:ind w:right="49"/>
        <w:jc w:val="both"/>
        <w:rPr>
          <w:color w:val="000000"/>
          <w:shd w:val="clear" w:color="auto" w:fill="FFFFFF"/>
          <w:lang w:val="ro-RO"/>
        </w:rPr>
      </w:pPr>
      <w:r w:rsidRPr="00FC3261">
        <w:rPr>
          <w:color w:val="000000"/>
          <w:shd w:val="clear" w:color="auto" w:fill="FFFFFF"/>
          <w:lang w:val="ro-RO"/>
        </w:rPr>
        <w:t>C</w:t>
      </w:r>
      <w:r w:rsidR="00A97ED9" w:rsidRPr="00FC3261">
        <w:rPr>
          <w:color w:val="000000"/>
          <w:shd w:val="clear" w:color="auto" w:fill="FFFFFF"/>
          <w:lang w:val="ro-RO"/>
        </w:rPr>
        <w:t>onsultare</w:t>
      </w:r>
      <w:r w:rsidRPr="00FC3261">
        <w:rPr>
          <w:color w:val="000000"/>
          <w:shd w:val="clear" w:color="auto" w:fill="FFFFFF"/>
          <w:lang w:val="ro-RO"/>
        </w:rPr>
        <w:t xml:space="preserve">a/ intervievarea  partenerilor guvernamentali și </w:t>
      </w:r>
      <w:r w:rsidR="00A97ED9" w:rsidRPr="00FC3261">
        <w:rPr>
          <w:color w:val="000000"/>
          <w:shd w:val="clear" w:color="auto" w:fill="FFFFFF"/>
          <w:lang w:val="ro-RO"/>
        </w:rPr>
        <w:t>de dezvoltare</w:t>
      </w:r>
      <w:r w:rsidRPr="00FC3261">
        <w:rPr>
          <w:color w:val="000000"/>
          <w:shd w:val="clear" w:color="auto" w:fill="FFFFFF"/>
          <w:lang w:val="ro-RO"/>
        </w:rPr>
        <w:t xml:space="preserve"> ai APSCF</w:t>
      </w:r>
      <w:r w:rsidR="00A97ED9" w:rsidRPr="00FC3261">
        <w:rPr>
          <w:color w:val="000000"/>
          <w:shd w:val="clear" w:color="auto" w:fill="FFFFFF"/>
          <w:lang w:val="ro-RO"/>
        </w:rPr>
        <w:t>, membri</w:t>
      </w:r>
      <w:r w:rsidRPr="00FC3261">
        <w:rPr>
          <w:color w:val="000000"/>
          <w:shd w:val="clear" w:color="auto" w:fill="FFFFFF"/>
          <w:lang w:val="ro-RO"/>
        </w:rPr>
        <w:t>lor</w:t>
      </w:r>
      <w:r w:rsidR="00A97ED9" w:rsidRPr="00FC3261">
        <w:rPr>
          <w:color w:val="000000"/>
          <w:shd w:val="clear" w:color="auto" w:fill="FFFFFF"/>
          <w:lang w:val="ro-RO"/>
        </w:rPr>
        <w:t xml:space="preserve"> Consiliului Coordonator </w:t>
      </w:r>
      <w:r w:rsidRPr="00FC3261">
        <w:rPr>
          <w:color w:val="000000"/>
          <w:shd w:val="clear" w:color="auto" w:fill="FFFFFF"/>
          <w:lang w:val="ro-RO"/>
        </w:rPr>
        <w:t xml:space="preserve">și </w:t>
      </w:r>
      <w:r w:rsidR="00A97ED9" w:rsidRPr="00FC3261">
        <w:rPr>
          <w:color w:val="000000"/>
          <w:shd w:val="clear" w:color="auto" w:fill="FFFFFF"/>
          <w:lang w:val="ro-RO"/>
        </w:rPr>
        <w:t>organizații</w:t>
      </w:r>
      <w:r w:rsidRPr="00FC3261">
        <w:rPr>
          <w:color w:val="000000"/>
          <w:shd w:val="clear" w:color="auto" w:fill="FFFFFF"/>
          <w:lang w:val="ro-RO"/>
        </w:rPr>
        <w:t>lor</w:t>
      </w:r>
      <w:r w:rsidR="00A97ED9" w:rsidRPr="00FC3261">
        <w:rPr>
          <w:color w:val="000000"/>
          <w:shd w:val="clear" w:color="auto" w:fill="FFFFFF"/>
          <w:lang w:val="ro-RO"/>
        </w:rPr>
        <w:t xml:space="preserve"> membre</w:t>
      </w:r>
      <w:r w:rsidRPr="00FC3261">
        <w:rPr>
          <w:color w:val="000000"/>
          <w:shd w:val="clear" w:color="auto" w:fill="FFFFFF"/>
          <w:lang w:val="ro-RO"/>
        </w:rPr>
        <w:t>.</w:t>
      </w:r>
      <w:r w:rsidR="00A97ED9" w:rsidRPr="00FC3261">
        <w:rPr>
          <w:color w:val="000000"/>
          <w:shd w:val="clear" w:color="auto" w:fill="FFFFFF"/>
          <w:lang w:val="ro-RO"/>
        </w:rPr>
        <w:t xml:space="preserve"> </w:t>
      </w:r>
    </w:p>
    <w:p w14:paraId="22E49AF4" w14:textId="10B5B38B" w:rsidR="00A97ED9" w:rsidRPr="00FC3261" w:rsidRDefault="00FC3261" w:rsidP="00A97ED9">
      <w:pPr>
        <w:pStyle w:val="ListParagraph"/>
        <w:numPr>
          <w:ilvl w:val="0"/>
          <w:numId w:val="12"/>
        </w:numPr>
        <w:ind w:right="49"/>
        <w:jc w:val="both"/>
        <w:rPr>
          <w:color w:val="000000"/>
          <w:shd w:val="clear" w:color="auto" w:fill="FFFFFF"/>
          <w:lang w:val="ro-RO"/>
        </w:rPr>
      </w:pPr>
      <w:r>
        <w:rPr>
          <w:color w:val="000000"/>
          <w:shd w:val="clear" w:color="auto" w:fill="FFFFFF"/>
          <w:lang w:val="ro-RO"/>
        </w:rPr>
        <w:t>Facilitarea</w:t>
      </w:r>
      <w:r w:rsidR="00A97ED9" w:rsidRPr="00FC3261">
        <w:rPr>
          <w:color w:val="000000"/>
          <w:shd w:val="clear" w:color="auto" w:fill="FFFFFF"/>
          <w:lang w:val="ro-RO"/>
        </w:rPr>
        <w:t xml:space="preserve"> unui proces participativ de consultare și validare a rezultatelor cu membrii Consiliului Coordonator și organizațiile membre APSCF; </w:t>
      </w:r>
    </w:p>
    <w:p w14:paraId="3DFA98A7" w14:textId="5A50550A" w:rsidR="002E5870" w:rsidRPr="00E93672" w:rsidRDefault="002E5870" w:rsidP="006E4792">
      <w:pPr>
        <w:pStyle w:val="ListParagraph"/>
        <w:numPr>
          <w:ilvl w:val="0"/>
          <w:numId w:val="12"/>
        </w:numPr>
        <w:ind w:right="49"/>
        <w:jc w:val="both"/>
        <w:rPr>
          <w:color w:val="000000"/>
          <w:shd w:val="clear" w:color="auto" w:fill="FFFFFF"/>
          <w:lang w:val="ro-RO"/>
        </w:rPr>
      </w:pPr>
      <w:r w:rsidRPr="00FC3261">
        <w:rPr>
          <w:color w:val="000000"/>
          <w:shd w:val="clear" w:color="auto" w:fill="FFFFFF"/>
          <w:lang w:val="ro-RO"/>
        </w:rPr>
        <w:t xml:space="preserve">Elaborarea planului strategic </w:t>
      </w:r>
      <w:r w:rsidR="00E93672" w:rsidRPr="00FC3261">
        <w:rPr>
          <w:color w:val="000000"/>
          <w:shd w:val="clear" w:color="auto" w:fill="FFFFFF"/>
          <w:lang w:val="ro-RO"/>
        </w:rPr>
        <w:t xml:space="preserve">al </w:t>
      </w:r>
      <w:r w:rsidRPr="00FC3261">
        <w:rPr>
          <w:color w:val="000000"/>
          <w:shd w:val="clear" w:color="auto" w:fill="FFFFFF"/>
          <w:lang w:val="ro-RO"/>
        </w:rPr>
        <w:t>APSCF pentru 2021-202</w:t>
      </w:r>
      <w:r w:rsidR="00625CC7" w:rsidRPr="00FC3261">
        <w:rPr>
          <w:color w:val="000000"/>
          <w:shd w:val="clear" w:color="auto" w:fill="FFFFFF"/>
          <w:lang w:val="ro-RO"/>
        </w:rPr>
        <w:t>5</w:t>
      </w:r>
      <w:r w:rsidR="00CB44F2">
        <w:rPr>
          <w:color w:val="000000"/>
          <w:shd w:val="clear" w:color="auto" w:fill="FFFFFF"/>
          <w:lang w:val="ro-RO"/>
        </w:rPr>
        <w:t>, inclusiv cadrul de M&amp;E</w:t>
      </w:r>
      <w:r w:rsidR="006F0A30">
        <w:rPr>
          <w:color w:val="000000"/>
          <w:shd w:val="clear" w:color="auto" w:fill="FFFFFF"/>
          <w:lang w:val="ro-RO"/>
        </w:rPr>
        <w:t>.</w:t>
      </w:r>
    </w:p>
    <w:p w14:paraId="21880204" w14:textId="7CB39806" w:rsidR="00565DB0" w:rsidRPr="00AD1A43" w:rsidRDefault="00565DB0" w:rsidP="00565DB0">
      <w:pPr>
        <w:spacing w:after="0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2CDA117B" w14:textId="7DBBCB06" w:rsidR="00DA5471" w:rsidRPr="00AD1A43" w:rsidRDefault="00DA5471" w:rsidP="00DA5471">
      <w:pPr>
        <w:spacing w:after="0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1A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3. Detalii despre livrarea serviciilor de consultanță</w:t>
      </w:r>
    </w:p>
    <w:p w14:paraId="44DD63C4" w14:textId="1DFF1B15" w:rsidR="00DA5471" w:rsidRPr="00565DB0" w:rsidRDefault="00E71ECA" w:rsidP="00DA54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</w:pPr>
      <w:r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Activitățile </w:t>
      </w:r>
      <w:r w:rsidR="00DA5471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urmează a fi realizat</w:t>
      </w:r>
      <w:r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</w:t>
      </w:r>
      <w:r w:rsidR="00DA5471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perioada </w:t>
      </w:r>
      <w:r w:rsidR="00B46F43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septembrie</w:t>
      </w:r>
      <w:r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-</w:t>
      </w:r>
      <w:r w:rsidR="00B71630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B46F43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decembrie</w:t>
      </w:r>
      <w:r w:rsidR="00DA5471" w:rsidRPr="00FC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2020. </w:t>
      </w:r>
    </w:p>
    <w:p w14:paraId="54A85571" w14:textId="541A28BE" w:rsidR="00B46F43" w:rsidRDefault="00DA5471" w:rsidP="00FC32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În scopul implementării obiectivelor </w:t>
      </w:r>
      <w:r w:rsidR="00B71630"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stabilite</w:t>
      </w:r>
      <w:r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2C6ADE"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</w:t>
      </w:r>
      <w:r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onsultantul</w:t>
      </w:r>
      <w:r w:rsidR="00B71630"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urmează să considere activitățile incluse la p. 4 a</w:t>
      </w:r>
      <w:r w:rsidR="008708DA"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</w:t>
      </w:r>
      <w:r w:rsidRPr="0074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acestor Termeni de Referință. </w:t>
      </w:r>
    </w:p>
    <w:p w14:paraId="503671DA" w14:textId="3DBAB21C" w:rsidR="00BA2E7F" w:rsidRDefault="00BA2E7F" w:rsidP="00FC32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5442C8A5" w14:textId="5EBEB165" w:rsidR="00DA5471" w:rsidRPr="00AD1A43" w:rsidRDefault="00DA5471" w:rsidP="00DA5471">
      <w:pPr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1A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4. Livrabile și termene limită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678"/>
        <w:gridCol w:w="2126"/>
        <w:gridCol w:w="1843"/>
      </w:tblGrid>
      <w:tr w:rsidR="00470B4D" w:rsidRPr="003928E3" w14:paraId="20CDFA6F" w14:textId="77777777" w:rsidTr="008708DA">
        <w:tc>
          <w:tcPr>
            <w:tcW w:w="562" w:type="dxa"/>
          </w:tcPr>
          <w:p w14:paraId="2118393C" w14:textId="77777777" w:rsidR="00DA5471" w:rsidRPr="00E93672" w:rsidRDefault="00DA5471" w:rsidP="00777518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39587DBA" w14:textId="77777777" w:rsidR="00DA5471" w:rsidRPr="00FC3261" w:rsidRDefault="00DA5471" w:rsidP="00777518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Activități</w:t>
            </w:r>
          </w:p>
        </w:tc>
        <w:tc>
          <w:tcPr>
            <w:tcW w:w="2126" w:type="dxa"/>
          </w:tcPr>
          <w:p w14:paraId="12DC14A0" w14:textId="77777777" w:rsidR="00DA5471" w:rsidRPr="00FC3261" w:rsidRDefault="00DA5471" w:rsidP="00777518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Livrabile</w:t>
            </w:r>
          </w:p>
        </w:tc>
        <w:tc>
          <w:tcPr>
            <w:tcW w:w="1843" w:type="dxa"/>
          </w:tcPr>
          <w:p w14:paraId="200FFF9D" w14:textId="77777777" w:rsidR="00DA5471" w:rsidRPr="00FC3261" w:rsidRDefault="00DA5471" w:rsidP="00777518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Termene limită* și nr de zile lucrătoare</w:t>
            </w:r>
          </w:p>
        </w:tc>
      </w:tr>
      <w:tr w:rsidR="006E4792" w:rsidRPr="003928E3" w14:paraId="66D91D3E" w14:textId="77777777" w:rsidTr="008708DA">
        <w:tc>
          <w:tcPr>
            <w:tcW w:w="562" w:type="dxa"/>
          </w:tcPr>
          <w:p w14:paraId="190D4A58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2DE9D987" w14:textId="1FA75E13" w:rsidR="006E4792" w:rsidRPr="00FC3261" w:rsidRDefault="006E4792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Definitivarea metodologiei și a planului de lucru</w:t>
            </w:r>
          </w:p>
        </w:tc>
        <w:tc>
          <w:tcPr>
            <w:tcW w:w="2126" w:type="dxa"/>
          </w:tcPr>
          <w:p w14:paraId="618E18A3" w14:textId="77777777" w:rsidR="006E4792" w:rsidRPr="00FC3261" w:rsidRDefault="00232C6A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Metodologie elaborată</w:t>
            </w:r>
          </w:p>
          <w:p w14:paraId="7F4AD56C" w14:textId="3E0323BF" w:rsidR="00232C6A" w:rsidRPr="00FC3261" w:rsidRDefault="00232C6A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Plan de lucru</w:t>
            </w:r>
          </w:p>
        </w:tc>
        <w:tc>
          <w:tcPr>
            <w:tcW w:w="1843" w:type="dxa"/>
          </w:tcPr>
          <w:p w14:paraId="74EA9814" w14:textId="4844C0EC" w:rsidR="006E4792" w:rsidRPr="00FC3261" w:rsidRDefault="00993BDC" w:rsidP="00993BDC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2</w:t>
            </w:r>
            <w:r w:rsidR="003928E3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zile septembrie</w:t>
            </w:r>
          </w:p>
        </w:tc>
      </w:tr>
      <w:tr w:rsidR="006E4792" w:rsidRPr="003928E3" w14:paraId="277A7FD0" w14:textId="77777777" w:rsidTr="008708DA">
        <w:tc>
          <w:tcPr>
            <w:tcW w:w="562" w:type="dxa"/>
          </w:tcPr>
          <w:p w14:paraId="3243B59B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13419FC9" w14:textId="77777777" w:rsidR="006E4792" w:rsidRPr="00FC3261" w:rsidRDefault="006E4792" w:rsidP="006E4792">
            <w:pPr>
              <w:ind w:right="4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Consultarea documentelor de referință</w:t>
            </w:r>
            <w:r w:rsidR="00D351D4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:</w:t>
            </w:r>
          </w:p>
          <w:p w14:paraId="1BCD3502" w14:textId="1FF0BB97" w:rsidR="00D351D4" w:rsidRPr="00FC3261" w:rsidRDefault="00D351D4" w:rsidP="00FC3261">
            <w:pPr>
              <w:pStyle w:val="ListParagraph"/>
              <w:numPr>
                <w:ilvl w:val="0"/>
                <w:numId w:val="16"/>
              </w:numPr>
              <w:ind w:right="49"/>
              <w:jc w:val="both"/>
              <w:rPr>
                <w:snapToGrid w:val="0"/>
                <w:lang w:val="ro-RO"/>
              </w:rPr>
            </w:pPr>
            <w:r w:rsidRPr="00FC3261">
              <w:rPr>
                <w:snapToGrid w:val="0"/>
                <w:lang w:val="ro-RO"/>
              </w:rPr>
              <w:t>Plan strategic</w:t>
            </w:r>
            <w:r w:rsidR="00E93672">
              <w:rPr>
                <w:snapToGrid w:val="0"/>
                <w:lang w:val="ro-RO"/>
              </w:rPr>
              <w:t xml:space="preserve"> 2015-2020</w:t>
            </w:r>
          </w:p>
          <w:p w14:paraId="734262AB" w14:textId="1E834CFB" w:rsidR="00D351D4" w:rsidRDefault="00D351D4" w:rsidP="00FC3261">
            <w:pPr>
              <w:pStyle w:val="ListParagraph"/>
              <w:numPr>
                <w:ilvl w:val="0"/>
                <w:numId w:val="16"/>
              </w:numPr>
              <w:ind w:right="49"/>
              <w:jc w:val="both"/>
              <w:rPr>
                <w:snapToGrid w:val="0"/>
                <w:lang w:val="ro-RO"/>
              </w:rPr>
            </w:pPr>
            <w:r w:rsidRPr="00FC3261">
              <w:rPr>
                <w:snapToGrid w:val="0"/>
                <w:lang w:val="ro-RO"/>
              </w:rPr>
              <w:t>Planuri anuale</w:t>
            </w:r>
            <w:r w:rsidR="00E93672">
              <w:rPr>
                <w:snapToGrid w:val="0"/>
                <w:lang w:val="ro-RO"/>
              </w:rPr>
              <w:t xml:space="preserve"> de activitate</w:t>
            </w:r>
          </w:p>
          <w:p w14:paraId="2E2CEA1D" w14:textId="59C708BD" w:rsidR="00E93672" w:rsidRPr="00FC3261" w:rsidRDefault="00E93672" w:rsidP="00FC3261">
            <w:pPr>
              <w:pStyle w:val="ListParagraph"/>
              <w:numPr>
                <w:ilvl w:val="0"/>
                <w:numId w:val="16"/>
              </w:numPr>
              <w:ind w:right="49"/>
              <w:jc w:val="both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Rapoarte anuale de activitate</w:t>
            </w:r>
          </w:p>
          <w:p w14:paraId="4F99D3DE" w14:textId="2D2AD59E" w:rsidR="00D351D4" w:rsidRPr="00FC3261" w:rsidRDefault="00D351D4" w:rsidP="00FC3261">
            <w:pPr>
              <w:pStyle w:val="ListParagraph"/>
              <w:ind w:right="49"/>
              <w:jc w:val="both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2126" w:type="dxa"/>
          </w:tcPr>
          <w:p w14:paraId="5B61BCB8" w14:textId="5F51E144" w:rsidR="006E4792" w:rsidRPr="00FC3261" w:rsidRDefault="00E93672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Rezumatul constatărilor  identificate în baza analizei documentelor </w:t>
            </w:r>
          </w:p>
        </w:tc>
        <w:tc>
          <w:tcPr>
            <w:tcW w:w="1843" w:type="dxa"/>
          </w:tcPr>
          <w:p w14:paraId="4F91CD36" w14:textId="633BE9DC" w:rsidR="006E4792" w:rsidRPr="00FC3261" w:rsidRDefault="00110EC2" w:rsidP="00993BDC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6</w:t>
            </w:r>
            <w:r w:rsidR="003928E3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zile septembrie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- octombrie</w:t>
            </w:r>
          </w:p>
        </w:tc>
      </w:tr>
      <w:tr w:rsidR="006E4792" w:rsidRPr="003928E3" w14:paraId="7A3CEBA7" w14:textId="77777777" w:rsidTr="008708DA">
        <w:tc>
          <w:tcPr>
            <w:tcW w:w="562" w:type="dxa"/>
          </w:tcPr>
          <w:p w14:paraId="21861752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50572B5C" w14:textId="4D553945" w:rsidR="006E4792" w:rsidRPr="00FC3261" w:rsidRDefault="00FC3261" w:rsidP="006E479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C</w:t>
            </w:r>
            <w:r w:rsidR="00D351D4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onsultare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a</w:t>
            </w:r>
            <w:r w:rsidR="00D351D4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membrilor</w:t>
            </w:r>
            <w:r w:rsidR="00D351D4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APSCF,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partenerilor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de dezvoltare și guvernamentali:</w:t>
            </w:r>
          </w:p>
          <w:p w14:paraId="3B274974" w14:textId="439B737A" w:rsidR="006E4792" w:rsidRPr="00FC3261" w:rsidRDefault="00D351D4" w:rsidP="00FC326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44" w:hanging="425"/>
              <w:rPr>
                <w:snapToGrid w:val="0"/>
                <w:lang w:val="ro-RO"/>
              </w:rPr>
            </w:pPr>
            <w:r w:rsidRPr="00FC3261">
              <w:rPr>
                <w:snapToGrid w:val="0"/>
                <w:lang w:val="ro-RO"/>
              </w:rPr>
              <w:t>Organizare interviuri</w:t>
            </w:r>
            <w:r w:rsidR="00E93672" w:rsidRPr="00FC3261">
              <w:rPr>
                <w:snapToGrid w:val="0"/>
                <w:lang w:val="ro-RO"/>
              </w:rPr>
              <w:t>/sondaj online</w:t>
            </w:r>
          </w:p>
          <w:p w14:paraId="30396694" w14:textId="4FF28F99" w:rsidR="006E4792" w:rsidRPr="00FC3261" w:rsidRDefault="006E4792" w:rsidP="00FC326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744" w:hanging="425"/>
              <w:rPr>
                <w:snapToGrid w:val="0"/>
                <w:lang w:val="ro-RO"/>
              </w:rPr>
            </w:pPr>
            <w:r w:rsidRPr="00FC3261">
              <w:rPr>
                <w:snapToGrid w:val="0"/>
                <w:lang w:val="ro-RO"/>
              </w:rPr>
              <w:lastRenderedPageBreak/>
              <w:t>Procesarea informațiilor acumulate</w:t>
            </w:r>
          </w:p>
        </w:tc>
        <w:tc>
          <w:tcPr>
            <w:tcW w:w="2126" w:type="dxa"/>
          </w:tcPr>
          <w:p w14:paraId="5CDEF336" w14:textId="5C55362E" w:rsidR="00D351D4" w:rsidRPr="00FC3261" w:rsidRDefault="00D351D4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lastRenderedPageBreak/>
              <w:t>Interviuri realizate</w:t>
            </w:r>
          </w:p>
          <w:p w14:paraId="63CD7A4E" w14:textId="77777777" w:rsidR="00D351D4" w:rsidRPr="00FC3261" w:rsidRDefault="00D351D4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  <w:p w14:paraId="60584193" w14:textId="233DDD62" w:rsidR="006E4792" w:rsidRPr="00FC3261" w:rsidRDefault="00D351D4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Chestionare </w:t>
            </w:r>
            <w:r w:rsidR="000C0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colectate</w:t>
            </w:r>
          </w:p>
          <w:p w14:paraId="70EE5C81" w14:textId="77777777" w:rsidR="00D351D4" w:rsidRPr="00FC3261" w:rsidRDefault="00D351D4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  <w:p w14:paraId="252101AD" w14:textId="56DB3B72" w:rsidR="00D351D4" w:rsidRPr="00FC3261" w:rsidRDefault="00D351D4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Raport cu date analizate</w:t>
            </w:r>
          </w:p>
        </w:tc>
        <w:tc>
          <w:tcPr>
            <w:tcW w:w="1843" w:type="dxa"/>
          </w:tcPr>
          <w:p w14:paraId="00359DB3" w14:textId="77777777" w:rsidR="00FC3261" w:rsidRDefault="00110EC2" w:rsidP="003928E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lastRenderedPageBreak/>
              <w:t>6</w:t>
            </w:r>
            <w:r w:rsidR="003928E3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zile </w:t>
            </w:r>
          </w:p>
          <w:p w14:paraId="7E4A0F61" w14:textId="74ABDC76" w:rsidR="006E4792" w:rsidRPr="00FC3261" w:rsidRDefault="003928E3" w:rsidP="003928E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octombrie</w:t>
            </w:r>
          </w:p>
        </w:tc>
      </w:tr>
      <w:tr w:rsidR="006E4792" w:rsidRPr="003928E3" w14:paraId="1A1B75F7" w14:textId="77777777" w:rsidTr="008708DA">
        <w:tc>
          <w:tcPr>
            <w:tcW w:w="562" w:type="dxa"/>
          </w:tcPr>
          <w:p w14:paraId="0E2969C5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514A4CD7" w14:textId="5856609C" w:rsidR="00993BDC" w:rsidRPr="00FC3261" w:rsidRDefault="00FC3261" w:rsidP="006E479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Facilitarea </w:t>
            </w:r>
            <w:r w:rsidR="00993BDC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unui atelier de 3 zile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de </w:t>
            </w:r>
            <w:r w:rsidR="00993BDC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planificare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 w:rsidR="00993BDC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participativă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 w:rsidR="00993BDC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cu 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organizațiile 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membre</w:t>
            </w:r>
          </w:p>
          <w:p w14:paraId="653DFFB0" w14:textId="0DE93298" w:rsidR="006E4792" w:rsidRPr="00FC3261" w:rsidRDefault="006E4792" w:rsidP="00FC3261">
            <w:pPr>
              <w:numPr>
                <w:ilvl w:val="0"/>
                <w:numId w:val="18"/>
              </w:numPr>
              <w:spacing w:line="276" w:lineRule="auto"/>
              <w:ind w:hanging="401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Elaborarea agendei </w:t>
            </w:r>
          </w:p>
          <w:p w14:paraId="449DDBAE" w14:textId="177DF6DB" w:rsidR="00993BDC" w:rsidRPr="00FC3261" w:rsidRDefault="00FC3261" w:rsidP="00FC3261">
            <w:pPr>
              <w:numPr>
                <w:ilvl w:val="0"/>
                <w:numId w:val="18"/>
              </w:numPr>
              <w:spacing w:line="276" w:lineRule="auto"/>
              <w:ind w:hanging="401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Moderarea atelierului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și colectarea informațiilor</w:t>
            </w:r>
          </w:p>
          <w:p w14:paraId="65CB6708" w14:textId="7FED1079" w:rsidR="006E4792" w:rsidRPr="00FC3261" w:rsidRDefault="006E4792" w:rsidP="00FC3261">
            <w:pPr>
              <w:numPr>
                <w:ilvl w:val="0"/>
                <w:numId w:val="18"/>
              </w:numPr>
              <w:spacing w:line="276" w:lineRule="auto"/>
              <w:ind w:hanging="401"/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Procesarea informațiilor acumulate</w:t>
            </w:r>
          </w:p>
        </w:tc>
        <w:tc>
          <w:tcPr>
            <w:tcW w:w="2126" w:type="dxa"/>
          </w:tcPr>
          <w:p w14:paraId="3EF8BD78" w14:textId="6EE32993" w:rsidR="00993BDC" w:rsidRPr="00FC3261" w:rsidRDefault="00445C0D" w:rsidP="006E4792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Agenda atelier </w:t>
            </w:r>
          </w:p>
          <w:p w14:paraId="47754226" w14:textId="035581B9" w:rsidR="00993BDC" w:rsidRPr="00FC3261" w:rsidRDefault="00993BDC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Raport</w:t>
            </w:r>
            <w:r w:rsidR="00445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post </w:t>
            </w: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445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eveniment </w:t>
            </w:r>
          </w:p>
        </w:tc>
        <w:tc>
          <w:tcPr>
            <w:tcW w:w="1843" w:type="dxa"/>
          </w:tcPr>
          <w:p w14:paraId="78FB2B74" w14:textId="77777777" w:rsidR="006F0A30" w:rsidRDefault="00110EC2" w:rsidP="003928E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7</w:t>
            </w:r>
            <w:r w:rsidR="003928E3" w:rsidRPr="00FC3261">
              <w:t xml:space="preserve"> </w:t>
            </w:r>
            <w:r w:rsidR="003928E3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zile </w:t>
            </w:r>
          </w:p>
          <w:p w14:paraId="787776F4" w14:textId="338463F3" w:rsidR="006E4792" w:rsidRPr="00FC3261" w:rsidRDefault="003928E3" w:rsidP="003928E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noiembrie</w:t>
            </w:r>
          </w:p>
        </w:tc>
      </w:tr>
      <w:tr w:rsidR="006E4792" w:rsidRPr="003928E3" w14:paraId="4DABE955" w14:textId="77777777" w:rsidTr="008708DA">
        <w:tc>
          <w:tcPr>
            <w:tcW w:w="562" w:type="dxa"/>
          </w:tcPr>
          <w:p w14:paraId="2A893A02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5935BCDD" w14:textId="7574594C" w:rsidR="006E4792" w:rsidRPr="00FC3261" w:rsidRDefault="00445C0D" w:rsidP="00625CC7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Elaborarea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draftului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Planului Strategic al APSCF pentru anii 20</w:t>
            </w:r>
            <w:r w:rsidR="00625CC7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21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-202</w:t>
            </w:r>
            <w:r w:rsidR="00625CC7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5</w:t>
            </w:r>
            <w:r w:rsidR="006E4792"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26" w:type="dxa"/>
          </w:tcPr>
          <w:p w14:paraId="482F95B2" w14:textId="13F48CD5" w:rsidR="006E4792" w:rsidRPr="00FC3261" w:rsidRDefault="00445C0D" w:rsidP="00445C0D">
            <w:pPr>
              <w:ind w:right="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Draft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993BDC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Plan strategic elaborat</w:t>
            </w:r>
          </w:p>
        </w:tc>
        <w:tc>
          <w:tcPr>
            <w:tcW w:w="1843" w:type="dxa"/>
          </w:tcPr>
          <w:p w14:paraId="77A0AA5A" w14:textId="77777777" w:rsidR="006F0A30" w:rsidRDefault="00110EC2" w:rsidP="00993BDC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7</w:t>
            </w:r>
            <w:r w:rsidR="003928E3" w:rsidRPr="00E93672">
              <w:t xml:space="preserve"> </w:t>
            </w:r>
            <w:r w:rsidR="003928E3"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zile </w:t>
            </w:r>
          </w:p>
          <w:p w14:paraId="648E99B7" w14:textId="56BEFA99" w:rsidR="006E4792" w:rsidRPr="00FC3261" w:rsidRDefault="003928E3" w:rsidP="00993BDC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noiembrie</w:t>
            </w:r>
          </w:p>
        </w:tc>
      </w:tr>
      <w:tr w:rsidR="006E4792" w:rsidRPr="003928E3" w14:paraId="647719F4" w14:textId="77777777" w:rsidTr="008708DA">
        <w:tc>
          <w:tcPr>
            <w:tcW w:w="562" w:type="dxa"/>
          </w:tcPr>
          <w:p w14:paraId="57233247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532B680F" w14:textId="432F6100" w:rsidR="006E4792" w:rsidRPr="00FC3261" w:rsidRDefault="006E4792" w:rsidP="006E4792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Consultarea </w:t>
            </w:r>
            <w:proofErr w:type="spellStart"/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draftului</w:t>
            </w:r>
            <w:proofErr w:type="spellEnd"/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Planului Strategic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cu 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membrii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C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onsiliului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C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oordonator al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APSCF</w:t>
            </w:r>
          </w:p>
          <w:p w14:paraId="23352A1F" w14:textId="0BA90DC7" w:rsidR="006E4792" w:rsidRPr="00FC3261" w:rsidRDefault="006E4792" w:rsidP="006E4792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126" w:type="dxa"/>
          </w:tcPr>
          <w:p w14:paraId="40F7F74B" w14:textId="0275BD45" w:rsidR="00993BDC" w:rsidRPr="00FC3261" w:rsidRDefault="00445C0D" w:rsidP="006E4792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2F5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Plan strategic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final </w:t>
            </w:r>
          </w:p>
        </w:tc>
        <w:tc>
          <w:tcPr>
            <w:tcW w:w="1843" w:type="dxa"/>
          </w:tcPr>
          <w:p w14:paraId="41EF39F6" w14:textId="77777777" w:rsidR="006F0A30" w:rsidRDefault="00110EC2" w:rsidP="003928E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1</w:t>
            </w:r>
            <w:r w:rsidR="003928E3" w:rsidRPr="00E93672">
              <w:t xml:space="preserve"> </w:t>
            </w:r>
            <w:r w:rsidR="003928E3" w:rsidRPr="00FC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zi </w:t>
            </w:r>
          </w:p>
          <w:p w14:paraId="03D6DA08" w14:textId="69B438AD" w:rsidR="006E4792" w:rsidRPr="00FC3261" w:rsidRDefault="003928E3" w:rsidP="003928E3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decembrie</w:t>
            </w:r>
          </w:p>
        </w:tc>
      </w:tr>
      <w:tr w:rsidR="006E4792" w:rsidRPr="003928E3" w14:paraId="31C36A0E" w14:textId="77777777" w:rsidTr="008708DA">
        <w:tc>
          <w:tcPr>
            <w:tcW w:w="562" w:type="dxa"/>
          </w:tcPr>
          <w:p w14:paraId="28DD7CF8" w14:textId="77777777" w:rsidR="006E4792" w:rsidRPr="00FC3261" w:rsidRDefault="006E4792" w:rsidP="006E4792">
            <w:pPr>
              <w:pStyle w:val="ListParagraph"/>
              <w:numPr>
                <w:ilvl w:val="0"/>
                <w:numId w:val="6"/>
              </w:numPr>
              <w:ind w:right="49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4678" w:type="dxa"/>
          </w:tcPr>
          <w:p w14:paraId="540FEEF7" w14:textId="63B452B7" w:rsidR="006E4792" w:rsidRPr="00FC3261" w:rsidRDefault="006E4792" w:rsidP="006E4792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Definitivarea P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lanului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strategic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și prezentarea acestuia 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la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A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dunarea 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G</w:t>
            </w:r>
            <w:r w:rsidR="00445C0D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>enerală</w:t>
            </w:r>
            <w:r w:rsidRPr="00FC3261">
              <w:rPr>
                <w:rFonts w:ascii="Times New Roman" w:hAnsi="Times New Roman" w:cs="Times New Roman"/>
                <w:snapToGrid w:val="0"/>
                <w:sz w:val="24"/>
                <w:szCs w:val="24"/>
                <w:lang w:val="ro-RO"/>
              </w:rPr>
              <w:t xml:space="preserve"> pentru aprobare </w:t>
            </w:r>
          </w:p>
        </w:tc>
        <w:tc>
          <w:tcPr>
            <w:tcW w:w="2126" w:type="dxa"/>
          </w:tcPr>
          <w:p w14:paraId="024F4E67" w14:textId="4BF6A308" w:rsidR="00993BDC" w:rsidRPr="00FC3261" w:rsidRDefault="00993BDC" w:rsidP="006E4792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Prezentare PPT</w:t>
            </w:r>
          </w:p>
        </w:tc>
        <w:tc>
          <w:tcPr>
            <w:tcW w:w="1843" w:type="dxa"/>
          </w:tcPr>
          <w:p w14:paraId="7C8220B5" w14:textId="0E0E3F7E" w:rsidR="00445C0D" w:rsidRDefault="00110EC2" w:rsidP="00993BDC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1</w:t>
            </w:r>
            <w:r w:rsidR="003928E3" w:rsidRPr="00FC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zi </w:t>
            </w:r>
          </w:p>
          <w:p w14:paraId="377F82A3" w14:textId="475755C4" w:rsidR="006E4792" w:rsidRPr="00FC3261" w:rsidRDefault="003928E3" w:rsidP="00993BDC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decembrie</w:t>
            </w:r>
          </w:p>
        </w:tc>
      </w:tr>
      <w:tr w:rsidR="00C85B1B" w:rsidRPr="003928E3" w14:paraId="3EA1F0BD" w14:textId="77777777" w:rsidTr="004E2F13">
        <w:tc>
          <w:tcPr>
            <w:tcW w:w="7366" w:type="dxa"/>
            <w:gridSpan w:val="3"/>
          </w:tcPr>
          <w:p w14:paraId="0B7D3284" w14:textId="2126C2E0" w:rsidR="00C85B1B" w:rsidRPr="00FC3261" w:rsidRDefault="00C85B1B" w:rsidP="00C85B1B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TOTAL:</w:t>
            </w:r>
          </w:p>
        </w:tc>
        <w:tc>
          <w:tcPr>
            <w:tcW w:w="1843" w:type="dxa"/>
          </w:tcPr>
          <w:p w14:paraId="5D079E3C" w14:textId="5673DC2D" w:rsidR="00C85B1B" w:rsidRPr="00FC3261" w:rsidRDefault="00C85B1B" w:rsidP="00FC3261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C3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zile</w:t>
            </w:r>
          </w:p>
          <w:p w14:paraId="084E4B0D" w14:textId="53A68A15" w:rsidR="00C85B1B" w:rsidRPr="00FC3261" w:rsidRDefault="00110EC2" w:rsidP="00FC3261">
            <w:pPr>
              <w:ind w:right="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30</w:t>
            </w:r>
          </w:p>
        </w:tc>
      </w:tr>
    </w:tbl>
    <w:p w14:paraId="659D5348" w14:textId="77777777" w:rsidR="00DA5471" w:rsidRPr="00AD1A43" w:rsidRDefault="00DA5471" w:rsidP="00DA5471">
      <w:pPr>
        <w:ind w:right="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* Termenele limită vor fi concretizate și definitivate la semnarea Contractului de consultanță.</w:t>
      </w:r>
    </w:p>
    <w:p w14:paraId="5F90DC14" w14:textId="77777777" w:rsidR="00DA5471" w:rsidRPr="00AD1A43" w:rsidRDefault="00DA5471" w:rsidP="00DA5471">
      <w:pPr>
        <w:spacing w:after="0"/>
        <w:ind w:right="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57CCD2" w14:textId="77777777" w:rsidR="00DA5471" w:rsidRPr="00AD1A43" w:rsidRDefault="00DA5471" w:rsidP="00DA5471">
      <w:pPr>
        <w:ind w:right="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D1A43">
        <w:rPr>
          <w:rFonts w:ascii="Times New Roman" w:hAnsi="Times New Roman" w:cs="Times New Roman"/>
          <w:b/>
          <w:sz w:val="24"/>
          <w:szCs w:val="24"/>
          <w:lang w:val="ro-RO"/>
        </w:rPr>
        <w:t>5. Calificare și experiență</w:t>
      </w:r>
    </w:p>
    <w:p w14:paraId="66E920E9" w14:textId="1D82FBEE" w:rsidR="00B15B52" w:rsidRPr="00FC3261" w:rsidRDefault="00B15B52" w:rsidP="000C0635">
      <w:pPr>
        <w:numPr>
          <w:ilvl w:val="0"/>
          <w:numId w:val="3"/>
        </w:numPr>
        <w:spacing w:after="0" w:line="305" w:lineRule="atLeast"/>
        <w:ind w:right="49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Studii universitare sau post-universitare în științe </w:t>
      </w:r>
      <w:proofErr w:type="spellStart"/>
      <w:r w:rsidRPr="00FC3261">
        <w:rPr>
          <w:rFonts w:ascii="Times New Roman" w:hAnsi="Times New Roman" w:cs="Times New Roman"/>
          <w:sz w:val="24"/>
          <w:szCs w:val="24"/>
          <w:lang w:val="ro-RO"/>
        </w:rPr>
        <w:t>socio</w:t>
      </w:r>
      <w:proofErr w:type="spellEnd"/>
      <w:r w:rsidRPr="00FC3261">
        <w:rPr>
          <w:rFonts w:ascii="Times New Roman" w:hAnsi="Times New Roman" w:cs="Times New Roman"/>
          <w:sz w:val="24"/>
          <w:szCs w:val="24"/>
          <w:lang w:val="ro-RO"/>
        </w:rPr>
        <w:t>-umane</w:t>
      </w:r>
      <w:r w:rsidR="00FC3261">
        <w:rPr>
          <w:rFonts w:ascii="Times New Roman" w:hAnsi="Times New Roman" w:cs="Times New Roman"/>
          <w:sz w:val="24"/>
          <w:szCs w:val="24"/>
          <w:lang w:val="ro-RO"/>
        </w:rPr>
        <w:t xml:space="preserve"> și altele relevante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956FF26" w14:textId="3412251C" w:rsidR="0056027D" w:rsidRPr="00FC3261" w:rsidRDefault="0056027D" w:rsidP="000C0635">
      <w:pPr>
        <w:numPr>
          <w:ilvl w:val="0"/>
          <w:numId w:val="3"/>
        </w:numPr>
        <w:spacing w:after="0" w:line="305" w:lineRule="atLeast"/>
        <w:ind w:right="49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Experiență de cel puțin 5 ani în </w:t>
      </w:r>
      <w:r w:rsidR="00110EC2" w:rsidRPr="00F86A21">
        <w:rPr>
          <w:rFonts w:ascii="Times New Roman" w:hAnsi="Times New Roman" w:cs="Times New Roman"/>
          <w:sz w:val="24"/>
          <w:szCs w:val="24"/>
          <w:lang w:val="ro-RO"/>
        </w:rPr>
        <w:t xml:space="preserve">calitate de cercetător / evaluator de proiecte / politici / structuri, </w:t>
      </w:r>
      <w:r w:rsidR="00110EC2" w:rsidRPr="00FC3261">
        <w:rPr>
          <w:rFonts w:ascii="Times New Roman" w:hAnsi="Times New Roman" w:cs="Times New Roman"/>
          <w:sz w:val="24"/>
          <w:szCs w:val="24"/>
          <w:lang w:val="ro-RO"/>
        </w:rPr>
        <w:t>elaborarea planurilor strategice</w:t>
      </w:r>
      <w:r w:rsidR="00110EC2" w:rsidRPr="00F86A21">
        <w:rPr>
          <w:rFonts w:ascii="Times New Roman" w:hAnsi="Times New Roman" w:cs="Times New Roman"/>
          <w:sz w:val="24"/>
          <w:szCs w:val="24"/>
          <w:lang w:val="ro-RO"/>
        </w:rPr>
        <w:t xml:space="preserve"> etc. </w:t>
      </w:r>
    </w:p>
    <w:p w14:paraId="07EEE9C7" w14:textId="1BAED230" w:rsidR="0056027D" w:rsidRDefault="0056027D" w:rsidP="000C0635">
      <w:pPr>
        <w:pStyle w:val="ListParagraph"/>
        <w:numPr>
          <w:ilvl w:val="0"/>
          <w:numId w:val="3"/>
        </w:numPr>
        <w:jc w:val="both"/>
        <w:rPr>
          <w:rFonts w:eastAsiaTheme="minorHAnsi"/>
          <w:lang w:val="ro-RO" w:eastAsia="en-US"/>
        </w:rPr>
      </w:pPr>
      <w:r w:rsidRPr="00FC3261">
        <w:rPr>
          <w:rFonts w:eastAsiaTheme="minorHAnsi"/>
          <w:lang w:val="ro-RO" w:eastAsia="en-US"/>
        </w:rPr>
        <w:t xml:space="preserve">Cunoștințe avansate </w:t>
      </w:r>
      <w:r w:rsidR="00232C6A" w:rsidRPr="00FC3261">
        <w:rPr>
          <w:rFonts w:eastAsiaTheme="minorHAnsi"/>
          <w:lang w:val="ro-RO" w:eastAsia="en-US"/>
        </w:rPr>
        <w:t>în</w:t>
      </w:r>
      <w:r w:rsidRPr="00FC3261">
        <w:rPr>
          <w:rFonts w:eastAsiaTheme="minorHAnsi"/>
          <w:lang w:val="ro-RO" w:eastAsia="en-US"/>
        </w:rPr>
        <w:t xml:space="preserve"> domeniul </w:t>
      </w:r>
      <w:r w:rsidR="00110EC2" w:rsidRPr="00FC3261">
        <w:rPr>
          <w:rFonts w:eastAsiaTheme="minorHAnsi"/>
          <w:lang w:val="ro-RO" w:eastAsia="en-US"/>
        </w:rPr>
        <w:t xml:space="preserve">drepturilor omului, în special </w:t>
      </w:r>
      <w:r w:rsidR="00232C6A" w:rsidRPr="00FC3261">
        <w:rPr>
          <w:rFonts w:eastAsiaTheme="minorHAnsi"/>
          <w:lang w:val="ro-RO" w:eastAsia="en-US"/>
        </w:rPr>
        <w:t>protecției</w:t>
      </w:r>
      <w:r w:rsidRPr="00FC3261">
        <w:rPr>
          <w:rFonts w:eastAsiaTheme="minorHAnsi"/>
          <w:lang w:val="ro-RO" w:eastAsia="en-US"/>
        </w:rPr>
        <w:t xml:space="preserve"> copilului;</w:t>
      </w:r>
    </w:p>
    <w:p w14:paraId="1CC23356" w14:textId="644E67A7" w:rsidR="00234F44" w:rsidRPr="00FC3261" w:rsidRDefault="00234F44" w:rsidP="000C0635">
      <w:pPr>
        <w:pStyle w:val="ListParagraph"/>
        <w:numPr>
          <w:ilvl w:val="0"/>
          <w:numId w:val="3"/>
        </w:numPr>
        <w:jc w:val="both"/>
        <w:rPr>
          <w:rFonts w:eastAsiaTheme="minorHAnsi"/>
          <w:lang w:val="ro-RO" w:eastAsia="en-US"/>
        </w:rPr>
      </w:pPr>
      <w:r>
        <w:rPr>
          <w:rFonts w:eastAsiaTheme="minorHAnsi"/>
          <w:lang w:val="ro-RO" w:eastAsia="en-US"/>
        </w:rPr>
        <w:t>Cunoașterea contextului și sistemului de protecție a copilului în Republica Moldova;</w:t>
      </w:r>
    </w:p>
    <w:p w14:paraId="5EE0BDBF" w14:textId="27E6DFB7" w:rsidR="00DA5471" w:rsidRPr="00FC3261" w:rsidRDefault="00DA5471" w:rsidP="000C0635">
      <w:pPr>
        <w:numPr>
          <w:ilvl w:val="0"/>
          <w:numId w:val="3"/>
        </w:numPr>
        <w:spacing w:before="100" w:beforeAutospacing="1" w:after="100" w:afterAutospacing="1" w:line="305" w:lineRule="atLeast"/>
        <w:ind w:right="49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Experiență avansată de </w:t>
      </w:r>
      <w:r w:rsidR="00CD0D4F" w:rsidRPr="00FC3261">
        <w:rPr>
          <w:rFonts w:ascii="Times New Roman" w:hAnsi="Times New Roman" w:cs="Times New Roman"/>
          <w:sz w:val="24"/>
          <w:szCs w:val="24"/>
          <w:lang w:val="ro-RO"/>
        </w:rPr>
        <w:t>elaborare</w:t>
      </w:r>
      <w:r w:rsidR="005815FD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>redactare în</w:t>
      </w:r>
      <w:r w:rsidR="008D03D8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limba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0D4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>omână a</w:t>
      </w:r>
      <w:r w:rsidR="00FC3261">
        <w:rPr>
          <w:rFonts w:ascii="Times New Roman" w:hAnsi="Times New Roman" w:cs="Times New Roman"/>
          <w:sz w:val="24"/>
          <w:szCs w:val="24"/>
          <w:lang w:val="ro-RO"/>
        </w:rPr>
        <w:t xml:space="preserve"> rapoartelor</w:t>
      </w:r>
      <w:r w:rsidR="008D03D8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D0D4F">
        <w:rPr>
          <w:rFonts w:ascii="Times New Roman" w:hAnsi="Times New Roman" w:cs="Times New Roman"/>
          <w:sz w:val="24"/>
          <w:szCs w:val="24"/>
          <w:lang w:val="ro-RO"/>
        </w:rPr>
        <w:t>documentelor</w:t>
      </w:r>
      <w:r w:rsidR="00FC3261">
        <w:rPr>
          <w:rFonts w:ascii="Times New Roman" w:hAnsi="Times New Roman" w:cs="Times New Roman"/>
          <w:sz w:val="24"/>
          <w:szCs w:val="24"/>
          <w:lang w:val="ro-RO"/>
        </w:rPr>
        <w:t xml:space="preserve"> de politici, </w:t>
      </w:r>
      <w:r w:rsidR="008D03D8" w:rsidRPr="00FC3261">
        <w:rPr>
          <w:rFonts w:ascii="Times New Roman" w:hAnsi="Times New Roman" w:cs="Times New Roman"/>
          <w:sz w:val="24"/>
          <w:szCs w:val="24"/>
          <w:lang w:val="ro-RO"/>
        </w:rPr>
        <w:t>strategiilor</w:t>
      </w:r>
      <w:r w:rsidR="00A80220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etc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C540B3" w14:textId="53611625" w:rsidR="00DA5471" w:rsidRPr="00FC3261" w:rsidRDefault="00DA5471" w:rsidP="000C0635">
      <w:pPr>
        <w:numPr>
          <w:ilvl w:val="0"/>
          <w:numId w:val="3"/>
        </w:numPr>
        <w:spacing w:after="0" w:line="305" w:lineRule="atLeast"/>
        <w:ind w:right="49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/>
        </w:rPr>
      </w:pPr>
      <w:r w:rsidRPr="00FC3261">
        <w:rPr>
          <w:rFonts w:ascii="Times New Roman" w:hAnsi="Times New Roman" w:cs="Times New Roman"/>
          <w:sz w:val="24"/>
          <w:szCs w:val="24"/>
          <w:lang w:val="ro-RO"/>
        </w:rPr>
        <w:t>Experiență de lucru</w:t>
      </w:r>
      <w:r w:rsidR="00A80220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3261">
        <w:rPr>
          <w:rFonts w:ascii="Times New Roman" w:hAnsi="Times New Roman" w:cs="Times New Roman"/>
          <w:sz w:val="24"/>
          <w:szCs w:val="24"/>
          <w:lang w:val="ro-RO"/>
        </w:rPr>
        <w:t>cu organizațiile societății civile</w:t>
      </w:r>
      <w:r w:rsidR="00A80220" w:rsidRPr="00FC3261">
        <w:rPr>
          <w:rFonts w:ascii="Times New Roman" w:hAnsi="Times New Roman" w:cs="Times New Roman"/>
          <w:sz w:val="24"/>
          <w:szCs w:val="24"/>
          <w:lang w:val="ro-RO"/>
        </w:rPr>
        <w:t xml:space="preserve"> naționale și internaționale</w:t>
      </w:r>
      <w:r w:rsidR="00FC326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D03C024" w14:textId="77777777" w:rsidR="0056027D" w:rsidRPr="0056027D" w:rsidRDefault="0056027D" w:rsidP="0056027D">
      <w:pPr>
        <w:pStyle w:val="Default"/>
        <w:rPr>
          <w:rFonts w:ascii="Times New Roman" w:hAnsi="Times New Roman" w:cs="Times New Roman"/>
        </w:rPr>
      </w:pPr>
    </w:p>
    <w:p w14:paraId="41512949" w14:textId="77777777" w:rsidR="00DA5471" w:rsidRPr="00AD1A43" w:rsidRDefault="00DA5471" w:rsidP="00DA5471">
      <w:pPr>
        <w:spacing w:after="240"/>
        <w:ind w:right="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1A43">
        <w:rPr>
          <w:rFonts w:ascii="Times New Roman" w:hAnsi="Times New Roman" w:cs="Times New Roman"/>
          <w:b/>
          <w:sz w:val="24"/>
          <w:szCs w:val="24"/>
          <w:lang w:val="ro-RO"/>
        </w:rPr>
        <w:t>6. Managementul consultanței</w:t>
      </w:r>
    </w:p>
    <w:p w14:paraId="61A9B1FB" w14:textId="4117E934" w:rsidR="00DA5471" w:rsidRPr="00AD1A43" w:rsidRDefault="006F0A30" w:rsidP="00DA5471">
      <w:pPr>
        <w:spacing w:after="240"/>
        <w:ind w:right="4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Consultantul/consorțiu/compania </w:t>
      </w:r>
      <w:r w:rsidR="00DA5471" w:rsidRPr="00AD1A43">
        <w:rPr>
          <w:rFonts w:ascii="Times New Roman" w:hAnsi="Times New Roman" w:cs="Times New Roman"/>
          <w:sz w:val="24"/>
          <w:szCs w:val="24"/>
          <w:lang w:val="ro-RO"/>
        </w:rPr>
        <w:t xml:space="preserve">va planifica și coordona toate activitățile cu </w:t>
      </w:r>
      <w:r w:rsidR="00575714">
        <w:rPr>
          <w:rFonts w:ascii="Times New Roman" w:hAnsi="Times New Roman" w:cs="Times New Roman"/>
          <w:sz w:val="24"/>
          <w:szCs w:val="24"/>
          <w:lang w:val="ro-RO"/>
        </w:rPr>
        <w:t xml:space="preserve">echipa </w:t>
      </w:r>
      <w:r w:rsidR="00DA5471" w:rsidRPr="00AD1A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5714">
        <w:rPr>
          <w:rFonts w:ascii="Times New Roman" w:hAnsi="Times New Roman" w:cs="Times New Roman"/>
          <w:sz w:val="24"/>
          <w:szCs w:val="24"/>
          <w:lang w:val="ro-RO"/>
        </w:rPr>
        <w:t xml:space="preserve">Secretariatului </w:t>
      </w:r>
      <w:r w:rsidR="00DA5471" w:rsidRPr="00AD1A43">
        <w:rPr>
          <w:rFonts w:ascii="Times New Roman" w:hAnsi="Times New Roman" w:cs="Times New Roman"/>
          <w:sz w:val="24"/>
          <w:szCs w:val="24"/>
          <w:lang w:val="ro-RO"/>
        </w:rPr>
        <w:t xml:space="preserve"> APSCF.</w:t>
      </w:r>
    </w:p>
    <w:p w14:paraId="7FCAA247" w14:textId="79FDE2C6" w:rsidR="00DA5471" w:rsidRDefault="00DA5471" w:rsidP="00234F44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1A43">
        <w:rPr>
          <w:rFonts w:ascii="Times New Roman" w:hAnsi="Times New Roman" w:cs="Times New Roman"/>
          <w:sz w:val="24"/>
          <w:szCs w:val="24"/>
          <w:lang w:val="ro-RO"/>
        </w:rPr>
        <w:t>Pentru realizarea scopului și activităților menționate mai sus, APSCF va facilita comun</w:t>
      </w:r>
      <w:r w:rsidR="00565DB0">
        <w:rPr>
          <w:rFonts w:ascii="Times New Roman" w:hAnsi="Times New Roman" w:cs="Times New Roman"/>
          <w:sz w:val="24"/>
          <w:szCs w:val="24"/>
          <w:lang w:val="ro-RO"/>
        </w:rPr>
        <w:t xml:space="preserve">icarea cu organizațiile membre </w:t>
      </w:r>
      <w:r w:rsidR="003A7BF5" w:rsidRPr="00AD1A4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AD1A43">
        <w:rPr>
          <w:rFonts w:ascii="Times New Roman" w:hAnsi="Times New Roman" w:cs="Times New Roman"/>
          <w:sz w:val="24"/>
          <w:szCs w:val="24"/>
          <w:lang w:val="ro-RO"/>
        </w:rPr>
        <w:t xml:space="preserve">va furniza feedback în timp util la toate livrabilele care vor fi prezentate de către </w:t>
      </w:r>
      <w:r w:rsidR="006F0A30">
        <w:rPr>
          <w:rFonts w:ascii="Times New Roman" w:hAnsi="Times New Roman" w:cs="Times New Roman"/>
          <w:sz w:val="24"/>
          <w:szCs w:val="24"/>
          <w:lang w:val="ro-RO"/>
        </w:rPr>
        <w:t>consultant/consorțiu/companie</w:t>
      </w:r>
      <w:r w:rsidRPr="00AD1A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D85E01C" w14:textId="77777777" w:rsidR="00234F44" w:rsidRPr="00AD1A43" w:rsidRDefault="00234F44" w:rsidP="00234F44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C07F7F" w14:textId="70BE46D0" w:rsidR="00DA5471" w:rsidRDefault="00DA5471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6F63">
        <w:rPr>
          <w:rFonts w:ascii="Times New Roman" w:hAnsi="Times New Roman" w:cs="Times New Roman"/>
          <w:b/>
          <w:sz w:val="24"/>
          <w:szCs w:val="24"/>
          <w:lang w:val="ro-RO"/>
        </w:rPr>
        <w:t>7. C</w:t>
      </w:r>
      <w:r w:rsidRPr="00116F63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val="ro-RO"/>
        </w:rPr>
        <w:t>ondiții</w:t>
      </w:r>
      <w:r w:rsidRPr="00116F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depunere a dosarului</w:t>
      </w:r>
    </w:p>
    <w:p w14:paraId="4EAF8862" w14:textId="77777777" w:rsidR="00234F44" w:rsidRPr="00116F63" w:rsidRDefault="00234F44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386911" w14:textId="765372D5" w:rsidR="00A80220" w:rsidRPr="00DA102C" w:rsidRDefault="00A80220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Candidații interesați vor transmite aplicațiile cu următorul conținut: CV,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oferta tehnică 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și oferta financiară. </w:t>
      </w:r>
    </w:p>
    <w:p w14:paraId="60235271" w14:textId="6FC494C3" w:rsidR="00A80220" w:rsidRDefault="00A80220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A102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Oferta financiară pentru persoane fizice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– se va prezenta suma NET per zi de consultanță, </w:t>
      </w:r>
      <w:r w:rsidR="006F0A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USD.</w:t>
      </w:r>
      <w:r w:rsidRPr="0057279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Toate taxele și impozitele aferente serviciilor prestate vor fi calculate și transferate de către contractor în conformitate cu legislația în vigoare.</w:t>
      </w:r>
      <w:r w:rsidRPr="00DA102C" w:rsidDel="00913EF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001B5775" w14:textId="33F6CF1D" w:rsidR="00234F44" w:rsidRDefault="00234F44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E745A70" w14:textId="77777777" w:rsidR="00234F44" w:rsidRPr="00DA102C" w:rsidRDefault="00234F44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61EABC4" w14:textId="016FCA56" w:rsidR="00A80220" w:rsidRDefault="00A80220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A102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Oferta financiară pentru persoane juridice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6F0A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6F0A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 </w:t>
      </w: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va prezenta suma per zi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 consultanță</w:t>
      </w:r>
      <w:r w:rsidR="00C817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în USD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07E86472" w14:textId="77777777" w:rsidR="00A80220" w:rsidRDefault="00A80220" w:rsidP="00A80220">
      <w:pPr>
        <w:spacing w:after="120" w:line="240" w:lineRule="auto"/>
        <w:ind w:right="-572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FDC9548" w14:textId="6E7D0326" w:rsidR="00A80220" w:rsidRPr="00234F44" w:rsidRDefault="00A80220" w:rsidP="00234F44">
      <w:pPr>
        <w:spacing w:after="120" w:line="240" w:lineRule="auto"/>
        <w:ind w:right="-1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234F4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Oferta financiară </w:t>
      </w:r>
      <w:r w:rsidR="00234F4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în cazul experților internaționali va conține</w:t>
      </w:r>
      <w:r w:rsidRPr="00234F4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bug</w:t>
      </w:r>
      <w:r w:rsidR="00234F4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etul total estimat în USD</w:t>
      </w:r>
      <w:r w:rsidRPr="00234F4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, precum și o defalcare detaliată a itemilor din buget după cum urmează:</w:t>
      </w:r>
    </w:p>
    <w:p w14:paraId="2C57D388" w14:textId="0AF14F84" w:rsidR="00A80220" w:rsidRPr="000C0635" w:rsidRDefault="00A80220" w:rsidP="000C0635">
      <w:pPr>
        <w:pStyle w:val="ListParagraph"/>
        <w:numPr>
          <w:ilvl w:val="1"/>
          <w:numId w:val="22"/>
        </w:numPr>
        <w:spacing w:after="120"/>
        <w:ind w:left="284" w:right="-1" w:hanging="284"/>
        <w:jc w:val="both"/>
        <w:rPr>
          <w:bdr w:val="none" w:sz="0" w:space="0" w:color="auto" w:frame="1"/>
          <w:shd w:val="clear" w:color="auto" w:fill="FFFFFF"/>
          <w:lang w:val="ro-RO"/>
        </w:rPr>
      </w:pPr>
      <w:r w:rsidRPr="000C0635">
        <w:rPr>
          <w:bdr w:val="none" w:sz="0" w:space="0" w:color="auto" w:frame="1"/>
          <w:shd w:val="clear" w:color="auto" w:fill="FFFFFF"/>
          <w:lang w:val="ro-RO"/>
        </w:rPr>
        <w:t>Taxă de consultanță zilnică, înmulțită cu zilele lucrătoare, astfel cum sunt indicate în tabelul livrabilelor;</w:t>
      </w:r>
    </w:p>
    <w:p w14:paraId="0D149E85" w14:textId="29E13319" w:rsidR="000C0635" w:rsidRDefault="00A80220" w:rsidP="000C0635">
      <w:pPr>
        <w:pStyle w:val="ListParagraph"/>
        <w:numPr>
          <w:ilvl w:val="1"/>
          <w:numId w:val="22"/>
        </w:numPr>
        <w:spacing w:after="120"/>
        <w:ind w:left="284" w:right="-1" w:hanging="284"/>
        <w:jc w:val="both"/>
        <w:rPr>
          <w:bdr w:val="none" w:sz="0" w:space="0" w:color="auto" w:frame="1"/>
          <w:shd w:val="clear" w:color="auto" w:fill="FFFFFF"/>
          <w:lang w:val="ro-RO"/>
        </w:rPr>
      </w:pPr>
      <w:r w:rsidRPr="000C0635">
        <w:rPr>
          <w:bdr w:val="none" w:sz="0" w:space="0" w:color="auto" w:frame="1"/>
          <w:shd w:val="clear" w:color="auto" w:fill="FFFFFF"/>
          <w:lang w:val="ro-RO"/>
        </w:rPr>
        <w:t>Costuri de călătorie internațională (călătorie în clasa econom)</w:t>
      </w:r>
      <w:r w:rsidR="006F0A30">
        <w:rPr>
          <w:bdr w:val="none" w:sz="0" w:space="0" w:color="auto" w:frame="1"/>
          <w:shd w:val="clear" w:color="auto" w:fill="FFFFFF"/>
          <w:lang w:val="ro-RO"/>
        </w:rPr>
        <w:t xml:space="preserve"> și transport local</w:t>
      </w:r>
      <w:r w:rsidRPr="000C0635">
        <w:rPr>
          <w:bdr w:val="none" w:sz="0" w:space="0" w:color="auto" w:frame="1"/>
          <w:shd w:val="clear" w:color="auto" w:fill="FFFFFF"/>
          <w:lang w:val="ro-RO"/>
        </w:rPr>
        <w:t>;</w:t>
      </w:r>
    </w:p>
    <w:p w14:paraId="7710101D" w14:textId="16A3DCBD" w:rsidR="000C0635" w:rsidRPr="000C0635" w:rsidRDefault="000C0635" w:rsidP="000C0635">
      <w:pPr>
        <w:pStyle w:val="ListParagraph"/>
        <w:numPr>
          <w:ilvl w:val="1"/>
          <w:numId w:val="22"/>
        </w:numPr>
        <w:spacing w:after="120"/>
        <w:ind w:left="284" w:right="-1" w:hanging="284"/>
        <w:jc w:val="both"/>
        <w:rPr>
          <w:bdr w:val="none" w:sz="0" w:space="0" w:color="auto" w:frame="1"/>
          <w:shd w:val="clear" w:color="auto" w:fill="FFFFFF"/>
          <w:lang w:val="ro-RO"/>
        </w:rPr>
      </w:pPr>
      <w:r w:rsidRPr="000C0635">
        <w:rPr>
          <w:bdr w:val="none" w:sz="0" w:space="0" w:color="auto" w:frame="1"/>
          <w:shd w:val="clear" w:color="auto" w:fill="FFFFFF"/>
          <w:lang w:val="ro-RO"/>
        </w:rPr>
        <w:t>Diurna (cazare</w:t>
      </w:r>
      <w:r w:rsidR="006F0A30">
        <w:rPr>
          <w:bdr w:val="none" w:sz="0" w:space="0" w:color="auto" w:frame="1"/>
          <w:shd w:val="clear" w:color="auto" w:fill="FFFFFF"/>
          <w:lang w:val="ro-RO"/>
        </w:rPr>
        <w:t xml:space="preserve"> și</w:t>
      </w:r>
      <w:r w:rsidRPr="000C0635">
        <w:rPr>
          <w:bdr w:val="none" w:sz="0" w:space="0" w:color="auto" w:frame="1"/>
          <w:shd w:val="clear" w:color="auto" w:fill="FFFFFF"/>
          <w:lang w:val="ro-RO"/>
        </w:rPr>
        <w:t xml:space="preserve"> alimentație)</w:t>
      </w:r>
      <w:r w:rsidR="006F0A30">
        <w:rPr>
          <w:bdr w:val="none" w:sz="0" w:space="0" w:color="auto" w:frame="1"/>
          <w:shd w:val="clear" w:color="auto" w:fill="FFFFFF"/>
          <w:lang w:val="ro-RO"/>
        </w:rPr>
        <w:t>;</w:t>
      </w:r>
    </w:p>
    <w:p w14:paraId="3181F19E" w14:textId="75DEB0A2" w:rsidR="00A80220" w:rsidRPr="000C0635" w:rsidRDefault="00A80220" w:rsidP="000C0635">
      <w:pPr>
        <w:pStyle w:val="ListParagraph"/>
        <w:numPr>
          <w:ilvl w:val="1"/>
          <w:numId w:val="22"/>
        </w:numPr>
        <w:spacing w:after="120"/>
        <w:ind w:left="284" w:right="-1" w:hanging="284"/>
        <w:jc w:val="both"/>
        <w:rPr>
          <w:bdr w:val="none" w:sz="0" w:space="0" w:color="auto" w:frame="1"/>
          <w:shd w:val="clear" w:color="auto" w:fill="FFFFFF"/>
          <w:lang w:val="ro-RO"/>
        </w:rPr>
      </w:pPr>
      <w:r w:rsidRPr="000C0635">
        <w:rPr>
          <w:bdr w:val="none" w:sz="0" w:space="0" w:color="auto" w:frame="1"/>
          <w:shd w:val="clear" w:color="auto" w:fill="FFFFFF"/>
          <w:lang w:val="ro-RO"/>
        </w:rPr>
        <w:t>Alte costuri, taxe, cheltuieli aplicabile.</w:t>
      </w:r>
    </w:p>
    <w:p w14:paraId="4AF4D2FA" w14:textId="59C6723F" w:rsidR="00A80220" w:rsidRPr="00DA102C" w:rsidRDefault="00A80220" w:rsidP="00234F44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A8022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Costurile de călătorie trebuie să includă cazarea, </w:t>
      </w:r>
      <w:r w:rsidR="006F0A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alimentația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și cheltuielile de transport</w:t>
      </w:r>
      <w:r w:rsidR="000C063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internațional și </w:t>
      </w:r>
      <w:r w:rsidR="00854C0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local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 </w:t>
      </w:r>
      <w:r w:rsidRPr="00A8022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Costurile de călătorie convenite în contractul semnat nu sunt negociabile. Consultantul va fi responsabil pentru asumarea costurilor pentru obținerea vizelor și asigura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re, dacă este necesar.</w:t>
      </w:r>
    </w:p>
    <w:p w14:paraId="21B05B91" w14:textId="77777777" w:rsidR="00A80220" w:rsidRPr="00DA102C" w:rsidRDefault="00A80220" w:rsidP="00234F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A102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scopul evaluării, contractorul va calcula costul final al ofertei financiare (valoarea ofertei) aplicând toate taxele și impozitele conform legislației în vigoare la data limită a concursului asupra ofertei NET recepționată.</w:t>
      </w:r>
    </w:p>
    <w:p w14:paraId="64589C63" w14:textId="77777777" w:rsidR="00234F44" w:rsidRPr="00116F63" w:rsidRDefault="00234F44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43E282" w14:textId="2311473C" w:rsidR="00DA5471" w:rsidRPr="00234F44" w:rsidRDefault="00DA5471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F44">
        <w:rPr>
          <w:rFonts w:ascii="Times New Roman" w:hAnsi="Times New Roman" w:cs="Times New Roman"/>
          <w:b/>
          <w:sz w:val="24"/>
          <w:szCs w:val="24"/>
          <w:lang w:val="ro-RO"/>
        </w:rPr>
        <w:t>Termen limită pentru depunerea dosarelor –</w:t>
      </w:r>
      <w:r w:rsidR="009108A3">
        <w:rPr>
          <w:rFonts w:ascii="Times New Roman" w:hAnsi="Times New Roman" w:cs="Times New Roman"/>
          <w:b/>
          <w:sz w:val="24"/>
          <w:szCs w:val="24"/>
          <w:lang w:val="ro-RO"/>
        </w:rPr>
        <w:t>18</w:t>
      </w:r>
      <w:r w:rsidR="000C06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E179F" w:rsidRPr="00234F44">
        <w:rPr>
          <w:rFonts w:ascii="Times New Roman" w:hAnsi="Times New Roman" w:cs="Times New Roman"/>
          <w:b/>
          <w:sz w:val="24"/>
          <w:szCs w:val="24"/>
          <w:lang w:val="ro-RO"/>
        </w:rPr>
        <w:t>septembrie</w:t>
      </w:r>
      <w:r w:rsidRPr="00234F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2020</w:t>
      </w:r>
      <w:r w:rsidR="00816117" w:rsidRPr="00234F44">
        <w:rPr>
          <w:rFonts w:ascii="Times New Roman" w:hAnsi="Times New Roman" w:cs="Times New Roman"/>
          <w:b/>
          <w:sz w:val="24"/>
          <w:szCs w:val="24"/>
          <w:lang w:val="ro-RO"/>
        </w:rPr>
        <w:t>, ora 18:00</w:t>
      </w:r>
      <w:r w:rsidRPr="00234F4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95591FC" w14:textId="77777777" w:rsidR="00DA5471" w:rsidRPr="00234F44" w:rsidRDefault="00DA5471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CE34A9" w14:textId="5AC8A8D7" w:rsidR="00DA5471" w:rsidRPr="00116F63" w:rsidRDefault="00DA5471" w:rsidP="00234F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Dosarele vor fi trimise prin e-mail la adresa </w:t>
      </w:r>
      <w:hyperlink r:id="rId8" w:history="1">
        <w:r w:rsidR="00F86A21" w:rsidRPr="00F86A2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office@aliantacf.md</w:t>
        </w:r>
      </w:hyperlink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cu indicare la </w:t>
      </w:r>
      <w:r w:rsidR="00BA2E7F">
        <w:rPr>
          <w:rFonts w:ascii="Times New Roman" w:hAnsi="Times New Roman" w:cs="Times New Roman"/>
          <w:sz w:val="24"/>
          <w:szCs w:val="24"/>
          <w:lang w:val="ro-RO"/>
        </w:rPr>
        <w:t>subiectul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mesajului "Oferta </w:t>
      </w:r>
      <w:r w:rsidRPr="00116F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servicii de </w:t>
      </w:r>
      <w:r w:rsidR="00575714" w:rsidRPr="00116F63">
        <w:rPr>
          <w:rFonts w:ascii="Times New Roman" w:eastAsia="Calibri" w:hAnsi="Times New Roman" w:cs="Times New Roman"/>
          <w:sz w:val="24"/>
          <w:szCs w:val="24"/>
          <w:lang w:val="ro-RO"/>
        </w:rPr>
        <w:t>consultanță</w:t>
      </w:r>
      <w:r w:rsidR="002E179F" w:rsidRPr="00116F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75714" w:rsidRPr="00116F63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2E179F" w:rsidRPr="00116F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planificare strategică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>".</w:t>
      </w:r>
    </w:p>
    <w:p w14:paraId="3BC6EF24" w14:textId="5EA21A93" w:rsidR="00DA5471" w:rsidRPr="00116F63" w:rsidRDefault="00DA5471" w:rsidP="00DA5471">
      <w:pPr>
        <w:spacing w:after="0" w:line="240" w:lineRule="auto"/>
        <w:ind w:right="-66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8B3525" w14:textId="77777777" w:rsidR="004A4094" w:rsidRPr="00116F63" w:rsidRDefault="00B71630" w:rsidP="00DA5471">
      <w:pPr>
        <w:spacing w:after="0" w:line="240" w:lineRule="auto"/>
        <w:ind w:right="-6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4A4094" w:rsidRPr="00116F63">
        <w:rPr>
          <w:rFonts w:ascii="Times New Roman" w:hAnsi="Times New Roman" w:cs="Times New Roman"/>
          <w:sz w:val="24"/>
          <w:szCs w:val="24"/>
          <w:lang w:val="ro-RO"/>
        </w:rPr>
        <w:t>informații suplimentare contactați:</w:t>
      </w:r>
    </w:p>
    <w:p w14:paraId="5FC884B5" w14:textId="2E65CA3F" w:rsidR="004A4094" w:rsidRPr="00116F63" w:rsidRDefault="004A4094" w:rsidP="004A4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</w:pP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Carolina Buzdugan, Secretar </w:t>
      </w:r>
      <w:r w:rsidRPr="00116F6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General, APSCF +37369833125</w:t>
      </w:r>
      <w:r w:rsidR="00816117" w:rsidRPr="00116F63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.</w:t>
      </w:r>
    </w:p>
    <w:p w14:paraId="457843BC" w14:textId="435BFD19" w:rsidR="00DA5471" w:rsidRPr="00116F63" w:rsidRDefault="00DA5471" w:rsidP="0036017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F63">
        <w:rPr>
          <w:rFonts w:ascii="Times New Roman" w:hAnsi="Times New Roman" w:cs="Times New Roman"/>
          <w:sz w:val="24"/>
          <w:szCs w:val="24"/>
          <w:lang w:val="ro-RO"/>
        </w:rPr>
        <w:t>Vor fi considerate pentru evaluare doar dosarele complete depuse în termenul stabilit.</w:t>
      </w:r>
      <w:r w:rsidR="00360175"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6407C90" w14:textId="77777777" w:rsidR="00426601" w:rsidRPr="00116F63" w:rsidRDefault="00426601" w:rsidP="00DA5471">
      <w:pPr>
        <w:spacing w:after="0" w:line="240" w:lineRule="auto"/>
        <w:ind w:right="-66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CB5DD0" w14:textId="73C76DC6" w:rsidR="00DA5471" w:rsidRPr="00AD1A43" w:rsidRDefault="00DA5471" w:rsidP="008161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APSCF își </w:t>
      </w:r>
      <w:r w:rsidR="00B71630" w:rsidRPr="00116F63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dreptul</w:t>
      </w:r>
      <w:r w:rsidR="00B71630"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4094"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de a solicita referințe și documente suplimentare, </w:t>
      </w:r>
      <w:r w:rsidR="00816117"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de a negocia oferta financiară propusă, </w:t>
      </w:r>
      <w:r w:rsidR="00B71630"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de a anula, prelungi sau 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>relans</w:t>
      </w:r>
      <w:r w:rsidR="00B71630" w:rsidRPr="00116F6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 xml:space="preserve"> concurs</w:t>
      </w:r>
      <w:r w:rsidR="00B71630" w:rsidRPr="00116F63">
        <w:rPr>
          <w:rFonts w:ascii="Times New Roman" w:hAnsi="Times New Roman" w:cs="Times New Roman"/>
          <w:sz w:val="24"/>
          <w:szCs w:val="24"/>
          <w:lang w:val="ro-RO"/>
        </w:rPr>
        <w:t>ul de selectare a experților</w:t>
      </w:r>
      <w:r w:rsidRPr="00116F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1DAB839" w14:textId="77777777" w:rsidR="00DA5471" w:rsidRPr="00AD1A43" w:rsidRDefault="00DA5471" w:rsidP="00DA5471">
      <w:pPr>
        <w:spacing w:after="0" w:line="240" w:lineRule="auto"/>
        <w:ind w:right="-56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87EDF19" w14:textId="77777777" w:rsidR="00DA5471" w:rsidRPr="003A7BF5" w:rsidRDefault="00DA547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A5471" w:rsidRPr="003A7BF5" w:rsidSect="00372284">
      <w:pgSz w:w="11906" w:h="16838"/>
      <w:pgMar w:top="1134" w:right="850" w:bottom="1134" w:left="1701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CFB6" w14:textId="77777777" w:rsidR="005F0E63" w:rsidRDefault="005F0E63" w:rsidP="00193E1E">
      <w:pPr>
        <w:spacing w:after="0" w:line="240" w:lineRule="auto"/>
      </w:pPr>
      <w:r>
        <w:separator/>
      </w:r>
    </w:p>
  </w:endnote>
  <w:endnote w:type="continuationSeparator" w:id="0">
    <w:p w14:paraId="7EAD9D38" w14:textId="77777777" w:rsidR="005F0E63" w:rsidRDefault="005F0E63" w:rsidP="001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B5BE" w14:textId="77777777" w:rsidR="005F0E63" w:rsidRDefault="005F0E63" w:rsidP="00193E1E">
      <w:pPr>
        <w:spacing w:after="0" w:line="240" w:lineRule="auto"/>
      </w:pPr>
      <w:r>
        <w:separator/>
      </w:r>
    </w:p>
  </w:footnote>
  <w:footnote w:type="continuationSeparator" w:id="0">
    <w:p w14:paraId="4C35B8C9" w14:textId="77777777" w:rsidR="005F0E63" w:rsidRDefault="005F0E63" w:rsidP="0019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6D4"/>
    <w:multiLevelType w:val="hybridMultilevel"/>
    <w:tmpl w:val="80E43B8A"/>
    <w:lvl w:ilvl="0" w:tplc="0818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6076D08"/>
    <w:multiLevelType w:val="hybridMultilevel"/>
    <w:tmpl w:val="45D8C78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41D1"/>
    <w:multiLevelType w:val="hybridMultilevel"/>
    <w:tmpl w:val="CD06F628"/>
    <w:lvl w:ilvl="0" w:tplc="70F86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D839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007"/>
    <w:multiLevelType w:val="hybridMultilevel"/>
    <w:tmpl w:val="256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6A10"/>
    <w:multiLevelType w:val="hybridMultilevel"/>
    <w:tmpl w:val="480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C65"/>
    <w:multiLevelType w:val="hybridMultilevel"/>
    <w:tmpl w:val="2A30F478"/>
    <w:lvl w:ilvl="0" w:tplc="8966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56EE"/>
    <w:multiLevelType w:val="hybridMultilevel"/>
    <w:tmpl w:val="5CE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A5A"/>
    <w:multiLevelType w:val="hybridMultilevel"/>
    <w:tmpl w:val="6B5E8E00"/>
    <w:lvl w:ilvl="0" w:tplc="5480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5E2"/>
    <w:multiLevelType w:val="hybridMultilevel"/>
    <w:tmpl w:val="AFEA4F9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F10"/>
    <w:multiLevelType w:val="hybridMultilevel"/>
    <w:tmpl w:val="2B98B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A452E"/>
    <w:multiLevelType w:val="hybridMultilevel"/>
    <w:tmpl w:val="68F2A76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58B9"/>
    <w:multiLevelType w:val="hybridMultilevel"/>
    <w:tmpl w:val="4B962356"/>
    <w:lvl w:ilvl="0" w:tplc="EE3AE6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1A95"/>
    <w:multiLevelType w:val="hybridMultilevel"/>
    <w:tmpl w:val="F294A3B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59E7"/>
    <w:multiLevelType w:val="hybridMultilevel"/>
    <w:tmpl w:val="899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55EC"/>
    <w:multiLevelType w:val="hybridMultilevel"/>
    <w:tmpl w:val="ED988238"/>
    <w:lvl w:ilvl="0" w:tplc="0818000F">
      <w:start w:val="1"/>
      <w:numFmt w:val="decimal"/>
      <w:lvlText w:val="%1."/>
      <w:lvlJc w:val="left"/>
      <w:pPr>
        <w:ind w:left="770" w:hanging="360"/>
      </w:pPr>
    </w:lvl>
    <w:lvl w:ilvl="1" w:tplc="08180019" w:tentative="1">
      <w:start w:val="1"/>
      <w:numFmt w:val="lowerLetter"/>
      <w:lvlText w:val="%2."/>
      <w:lvlJc w:val="left"/>
      <w:pPr>
        <w:ind w:left="1490" w:hanging="360"/>
      </w:pPr>
    </w:lvl>
    <w:lvl w:ilvl="2" w:tplc="0818001B" w:tentative="1">
      <w:start w:val="1"/>
      <w:numFmt w:val="lowerRoman"/>
      <w:lvlText w:val="%3."/>
      <w:lvlJc w:val="right"/>
      <w:pPr>
        <w:ind w:left="2210" w:hanging="180"/>
      </w:pPr>
    </w:lvl>
    <w:lvl w:ilvl="3" w:tplc="0818000F" w:tentative="1">
      <w:start w:val="1"/>
      <w:numFmt w:val="decimal"/>
      <w:lvlText w:val="%4."/>
      <w:lvlJc w:val="left"/>
      <w:pPr>
        <w:ind w:left="2930" w:hanging="360"/>
      </w:pPr>
    </w:lvl>
    <w:lvl w:ilvl="4" w:tplc="08180019" w:tentative="1">
      <w:start w:val="1"/>
      <w:numFmt w:val="lowerLetter"/>
      <w:lvlText w:val="%5."/>
      <w:lvlJc w:val="left"/>
      <w:pPr>
        <w:ind w:left="3650" w:hanging="360"/>
      </w:pPr>
    </w:lvl>
    <w:lvl w:ilvl="5" w:tplc="0818001B" w:tentative="1">
      <w:start w:val="1"/>
      <w:numFmt w:val="lowerRoman"/>
      <w:lvlText w:val="%6."/>
      <w:lvlJc w:val="right"/>
      <w:pPr>
        <w:ind w:left="4370" w:hanging="180"/>
      </w:pPr>
    </w:lvl>
    <w:lvl w:ilvl="6" w:tplc="0818000F" w:tentative="1">
      <w:start w:val="1"/>
      <w:numFmt w:val="decimal"/>
      <w:lvlText w:val="%7."/>
      <w:lvlJc w:val="left"/>
      <w:pPr>
        <w:ind w:left="5090" w:hanging="360"/>
      </w:pPr>
    </w:lvl>
    <w:lvl w:ilvl="7" w:tplc="08180019" w:tentative="1">
      <w:start w:val="1"/>
      <w:numFmt w:val="lowerLetter"/>
      <w:lvlText w:val="%8."/>
      <w:lvlJc w:val="left"/>
      <w:pPr>
        <w:ind w:left="5810" w:hanging="360"/>
      </w:pPr>
    </w:lvl>
    <w:lvl w:ilvl="8" w:tplc="08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0A8745E"/>
    <w:multiLevelType w:val="hybridMultilevel"/>
    <w:tmpl w:val="F6F4A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A74C4"/>
    <w:multiLevelType w:val="hybridMultilevel"/>
    <w:tmpl w:val="C70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03865"/>
    <w:multiLevelType w:val="hybridMultilevel"/>
    <w:tmpl w:val="49165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C43B0"/>
    <w:multiLevelType w:val="hybridMultilevel"/>
    <w:tmpl w:val="0996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1776B8"/>
    <w:multiLevelType w:val="hybridMultilevel"/>
    <w:tmpl w:val="658C1DFE"/>
    <w:lvl w:ilvl="0" w:tplc="8966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6675"/>
    <w:multiLevelType w:val="hybridMultilevel"/>
    <w:tmpl w:val="BD9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82763"/>
    <w:multiLevelType w:val="hybridMultilevel"/>
    <w:tmpl w:val="9A4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4"/>
  </w:num>
  <w:num w:numId="6">
    <w:abstractNumId w:val="15"/>
  </w:num>
  <w:num w:numId="7">
    <w:abstractNumId w:val="17"/>
  </w:num>
  <w:num w:numId="8">
    <w:abstractNumId w:val="7"/>
  </w:num>
  <w:num w:numId="9">
    <w:abstractNumId w:val="0"/>
  </w:num>
  <w:num w:numId="10">
    <w:abstractNumId w:val="14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1"/>
    <w:rsid w:val="00070F72"/>
    <w:rsid w:val="000741F6"/>
    <w:rsid w:val="00094378"/>
    <w:rsid w:val="000A2EC9"/>
    <w:rsid w:val="000A445C"/>
    <w:rsid w:val="000C0635"/>
    <w:rsid w:val="00110EC2"/>
    <w:rsid w:val="00116F63"/>
    <w:rsid w:val="0012552B"/>
    <w:rsid w:val="001577C4"/>
    <w:rsid w:val="00192448"/>
    <w:rsid w:val="00193E1E"/>
    <w:rsid w:val="001A22C4"/>
    <w:rsid w:val="00201F7F"/>
    <w:rsid w:val="00232C6A"/>
    <w:rsid w:val="00234F44"/>
    <w:rsid w:val="002C6ADE"/>
    <w:rsid w:val="002E0C0C"/>
    <w:rsid w:val="002E179F"/>
    <w:rsid w:val="002E5870"/>
    <w:rsid w:val="003062AA"/>
    <w:rsid w:val="00320306"/>
    <w:rsid w:val="0035776B"/>
    <w:rsid w:val="00360175"/>
    <w:rsid w:val="00372284"/>
    <w:rsid w:val="00375D16"/>
    <w:rsid w:val="003928E3"/>
    <w:rsid w:val="003A7BF5"/>
    <w:rsid w:val="00402E95"/>
    <w:rsid w:val="00426601"/>
    <w:rsid w:val="004319EB"/>
    <w:rsid w:val="00445C0D"/>
    <w:rsid w:val="004505F1"/>
    <w:rsid w:val="00470B4D"/>
    <w:rsid w:val="004825CA"/>
    <w:rsid w:val="004A4094"/>
    <w:rsid w:val="004C1E92"/>
    <w:rsid w:val="004D1A0A"/>
    <w:rsid w:val="00546B7C"/>
    <w:rsid w:val="0056027D"/>
    <w:rsid w:val="00565DB0"/>
    <w:rsid w:val="00570590"/>
    <w:rsid w:val="00575714"/>
    <w:rsid w:val="005815FD"/>
    <w:rsid w:val="005C1AA8"/>
    <w:rsid w:val="005F0E63"/>
    <w:rsid w:val="00625CC7"/>
    <w:rsid w:val="00655A99"/>
    <w:rsid w:val="006E4792"/>
    <w:rsid w:val="006F0A30"/>
    <w:rsid w:val="007264FE"/>
    <w:rsid w:val="00730A6F"/>
    <w:rsid w:val="00744EB3"/>
    <w:rsid w:val="007462AA"/>
    <w:rsid w:val="00816117"/>
    <w:rsid w:val="00854C05"/>
    <w:rsid w:val="008708DA"/>
    <w:rsid w:val="008D03D8"/>
    <w:rsid w:val="009108A3"/>
    <w:rsid w:val="00945099"/>
    <w:rsid w:val="00993BDC"/>
    <w:rsid w:val="00A80220"/>
    <w:rsid w:val="00A97ED9"/>
    <w:rsid w:val="00AD1A43"/>
    <w:rsid w:val="00AE38ED"/>
    <w:rsid w:val="00AE5BA4"/>
    <w:rsid w:val="00B15B52"/>
    <w:rsid w:val="00B46F43"/>
    <w:rsid w:val="00B557AF"/>
    <w:rsid w:val="00B71630"/>
    <w:rsid w:val="00B83383"/>
    <w:rsid w:val="00BA2E7F"/>
    <w:rsid w:val="00C13B5C"/>
    <w:rsid w:val="00C1408B"/>
    <w:rsid w:val="00C5069E"/>
    <w:rsid w:val="00C81782"/>
    <w:rsid w:val="00C85B1B"/>
    <w:rsid w:val="00CB44F2"/>
    <w:rsid w:val="00CD0D4F"/>
    <w:rsid w:val="00D0199F"/>
    <w:rsid w:val="00D351D4"/>
    <w:rsid w:val="00D7226B"/>
    <w:rsid w:val="00D801A5"/>
    <w:rsid w:val="00DA5471"/>
    <w:rsid w:val="00DD4E48"/>
    <w:rsid w:val="00E0043C"/>
    <w:rsid w:val="00E00DF0"/>
    <w:rsid w:val="00E71ECA"/>
    <w:rsid w:val="00E85882"/>
    <w:rsid w:val="00E93672"/>
    <w:rsid w:val="00E93DFD"/>
    <w:rsid w:val="00EA26B9"/>
    <w:rsid w:val="00EB595A"/>
    <w:rsid w:val="00EE1537"/>
    <w:rsid w:val="00F31B02"/>
    <w:rsid w:val="00F86A21"/>
    <w:rsid w:val="00FC15AB"/>
    <w:rsid w:val="00FC3261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1FD2"/>
  <w15:chartTrackingRefBased/>
  <w15:docId w15:val="{844BA238-EEAA-470D-A0E1-28E06AF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Colorful List - Accent 11,Bullet 1,Bullet Points"/>
    <w:basedOn w:val="Normal"/>
    <w:link w:val="ListParagraphChar"/>
    <w:uiPriority w:val="34"/>
    <w:qFormat/>
    <w:rsid w:val="00DA5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TableGrid">
    <w:name w:val="Table Grid"/>
    <w:basedOn w:val="TableNormal"/>
    <w:uiPriority w:val="59"/>
    <w:rsid w:val="00DA54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471"/>
    <w:rPr>
      <w:sz w:val="16"/>
      <w:szCs w:val="16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"/>
    <w:link w:val="ListParagraph"/>
    <w:uiPriority w:val="34"/>
    <w:locked/>
    <w:rsid w:val="00DA5471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efault">
    <w:name w:val="Default"/>
    <w:rsid w:val="00DA54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wmi-callto">
    <w:name w:val="wmi-callto"/>
    <w:basedOn w:val="DefaultParagraphFont"/>
    <w:rsid w:val="004A40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1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4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1E"/>
  </w:style>
  <w:style w:type="paragraph" w:styleId="Footer">
    <w:name w:val="footer"/>
    <w:basedOn w:val="Normal"/>
    <w:link w:val="FooterChar"/>
    <w:uiPriority w:val="99"/>
    <w:unhideWhenUsed/>
    <w:rsid w:val="001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1E"/>
  </w:style>
  <w:style w:type="paragraph" w:styleId="NormalWeb">
    <w:name w:val="Normal (Web)"/>
    <w:basedOn w:val="Normal"/>
    <w:uiPriority w:val="99"/>
    <w:unhideWhenUsed/>
    <w:rsid w:val="000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styleId="Strong">
    <w:name w:val="Strong"/>
    <w:basedOn w:val="DefaultParagraphFont"/>
    <w:uiPriority w:val="22"/>
    <w:qFormat/>
    <w:rsid w:val="000C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iantacf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EF36-304E-4470-8DFF-40A8B1D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Lungu</dc:creator>
  <cp:keywords/>
  <dc:description/>
  <cp:lastModifiedBy>Microsoft Office User</cp:lastModifiedBy>
  <cp:revision>18</cp:revision>
  <dcterms:created xsi:type="dcterms:W3CDTF">2020-08-20T20:34:00Z</dcterms:created>
  <dcterms:modified xsi:type="dcterms:W3CDTF">2020-09-17T12:04:00Z</dcterms:modified>
</cp:coreProperties>
</file>