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B128" w14:textId="67C7752C" w:rsidR="007D6EA8" w:rsidRPr="0073669E" w:rsidRDefault="007D6EA8" w:rsidP="00735AFB">
      <w:pPr>
        <w:ind w:right="-563"/>
        <w:jc w:val="center"/>
        <w:rPr>
          <w:rFonts w:ascii="Times New Roman" w:eastAsia="Calibri" w:hAnsi="Times New Roman" w:cs="Times New Roman"/>
          <w:b/>
          <w:sz w:val="24"/>
          <w:szCs w:val="24"/>
          <w:lang w:val="ro-RO"/>
        </w:rPr>
      </w:pPr>
      <w:r w:rsidRPr="0073669E">
        <w:rPr>
          <w:rFonts w:ascii="Times New Roman" w:eastAsia="Calibri" w:hAnsi="Times New Roman" w:cs="Times New Roman"/>
          <w:b/>
          <w:sz w:val="24"/>
          <w:szCs w:val="24"/>
          <w:lang w:val="ro-RO"/>
        </w:rPr>
        <w:t>TERMENI DE REFERINŢĂ</w:t>
      </w:r>
    </w:p>
    <w:p w14:paraId="2956703D" w14:textId="32FDE4AB" w:rsidR="00115DD0" w:rsidRPr="0073669E" w:rsidRDefault="0059670B" w:rsidP="0073669E">
      <w:pPr>
        <w:spacing w:after="0" w:line="240" w:lineRule="auto"/>
        <w:ind w:right="-563"/>
        <w:jc w:val="center"/>
        <w:rPr>
          <w:rFonts w:ascii="Times New Roman" w:eastAsia="Calibri" w:hAnsi="Times New Roman" w:cs="Times New Roman"/>
          <w:b/>
          <w:sz w:val="24"/>
          <w:szCs w:val="24"/>
          <w:lang w:val="ro-RO"/>
        </w:rPr>
      </w:pPr>
      <w:r w:rsidRPr="0073669E">
        <w:rPr>
          <w:rFonts w:ascii="Times New Roman" w:eastAsia="Calibri" w:hAnsi="Times New Roman" w:cs="Times New Roman"/>
          <w:b/>
          <w:sz w:val="24"/>
          <w:szCs w:val="24"/>
          <w:lang w:val="ro-RO"/>
        </w:rPr>
        <w:t xml:space="preserve">Servicii de </w:t>
      </w:r>
      <w:r w:rsidR="00860E63" w:rsidRPr="0073669E">
        <w:rPr>
          <w:rFonts w:ascii="Times New Roman" w:eastAsia="Calibri" w:hAnsi="Times New Roman" w:cs="Times New Roman"/>
          <w:b/>
          <w:sz w:val="24"/>
          <w:szCs w:val="24"/>
          <w:lang w:val="ro-RO"/>
        </w:rPr>
        <w:t>formare</w:t>
      </w:r>
      <w:r w:rsidRPr="0073669E">
        <w:rPr>
          <w:rFonts w:ascii="Times New Roman" w:eastAsia="Calibri" w:hAnsi="Times New Roman" w:cs="Times New Roman"/>
          <w:b/>
          <w:sz w:val="24"/>
          <w:szCs w:val="24"/>
          <w:lang w:val="ro-RO"/>
        </w:rPr>
        <w:t xml:space="preserve"> pentru organizațiile societății civile</w:t>
      </w:r>
      <w:r w:rsidR="00110127" w:rsidRPr="0073669E">
        <w:rPr>
          <w:rFonts w:ascii="Times New Roman" w:eastAsia="Calibri" w:hAnsi="Times New Roman" w:cs="Times New Roman"/>
          <w:b/>
          <w:sz w:val="24"/>
          <w:szCs w:val="24"/>
          <w:lang w:val="ro-RO"/>
        </w:rPr>
        <w:t xml:space="preserve"> în domeniul</w:t>
      </w:r>
    </w:p>
    <w:p w14:paraId="419A6CE6" w14:textId="77777777" w:rsidR="0073669E" w:rsidRPr="0073669E" w:rsidRDefault="00110127" w:rsidP="0073669E">
      <w:pPr>
        <w:autoSpaceDE w:val="0"/>
        <w:autoSpaceDN w:val="0"/>
        <w:adjustRightInd w:val="0"/>
        <w:spacing w:after="0"/>
        <w:jc w:val="center"/>
        <w:rPr>
          <w:rFonts w:ascii="Times New Roman" w:eastAsia="Calibri" w:hAnsi="Times New Roman" w:cs="Times New Roman"/>
          <w:b/>
          <w:sz w:val="24"/>
          <w:szCs w:val="24"/>
          <w:lang w:val="ro-RO"/>
        </w:rPr>
      </w:pPr>
      <w:r w:rsidRPr="0073669E">
        <w:rPr>
          <w:rFonts w:ascii="Times New Roman" w:eastAsia="Calibri" w:hAnsi="Times New Roman" w:cs="Times New Roman"/>
          <w:b/>
          <w:sz w:val="24"/>
          <w:szCs w:val="24"/>
          <w:lang w:val="ro-RO"/>
        </w:rPr>
        <w:t>responsabilității sociale</w:t>
      </w:r>
      <w:r w:rsidR="00D03B53" w:rsidRPr="0073669E">
        <w:rPr>
          <w:rFonts w:ascii="Times New Roman" w:eastAsia="Calibri" w:hAnsi="Times New Roman" w:cs="Times New Roman"/>
          <w:b/>
          <w:sz w:val="24"/>
          <w:szCs w:val="24"/>
          <w:lang w:val="ro-RO"/>
        </w:rPr>
        <w:t xml:space="preserve">, monitorizării și evaluării participative a serviciilor și </w:t>
      </w:r>
    </w:p>
    <w:p w14:paraId="0124C24E" w14:textId="513A389B" w:rsidR="00110127" w:rsidRPr="0073669E" w:rsidRDefault="00D03B53" w:rsidP="0073669E">
      <w:pPr>
        <w:autoSpaceDE w:val="0"/>
        <w:autoSpaceDN w:val="0"/>
        <w:adjustRightInd w:val="0"/>
        <w:spacing w:after="0"/>
        <w:jc w:val="center"/>
        <w:rPr>
          <w:rFonts w:ascii="Times New Roman" w:eastAsia="Calibri" w:hAnsi="Times New Roman" w:cs="Times New Roman"/>
          <w:b/>
          <w:sz w:val="24"/>
          <w:szCs w:val="24"/>
          <w:lang w:val="ro-RO"/>
        </w:rPr>
      </w:pPr>
      <w:r w:rsidRPr="0073669E">
        <w:rPr>
          <w:rFonts w:ascii="Times New Roman" w:eastAsia="Calibri" w:hAnsi="Times New Roman" w:cs="Times New Roman"/>
          <w:b/>
          <w:sz w:val="24"/>
          <w:szCs w:val="24"/>
          <w:lang w:val="ro-RO"/>
        </w:rPr>
        <w:t>politicilor publice în domeniul social</w:t>
      </w:r>
    </w:p>
    <w:p w14:paraId="741CA7ED" w14:textId="77777777" w:rsidR="00115DD0" w:rsidRPr="0073669E" w:rsidRDefault="00115DD0" w:rsidP="00115DD0">
      <w:pPr>
        <w:spacing w:after="0" w:line="240" w:lineRule="auto"/>
        <w:ind w:right="-563"/>
        <w:jc w:val="center"/>
        <w:rPr>
          <w:rFonts w:ascii="Times New Roman" w:eastAsia="Calibri" w:hAnsi="Times New Roman" w:cs="Times New Roman"/>
          <w:sz w:val="24"/>
          <w:szCs w:val="24"/>
          <w:lang w:val="ro-RO"/>
        </w:rPr>
      </w:pPr>
    </w:p>
    <w:p w14:paraId="158FA3CC" w14:textId="0E0A17B1" w:rsidR="00822FB0" w:rsidRDefault="00EF5140" w:rsidP="00735AFB">
      <w:pPr>
        <w:spacing w:after="0" w:line="240" w:lineRule="auto"/>
        <w:ind w:right="-563"/>
        <w:jc w:val="both"/>
        <w:rPr>
          <w:rFonts w:ascii="Times New Roman" w:eastAsia="Calibri" w:hAnsi="Times New Roman" w:cs="Times New Roman"/>
          <w:sz w:val="24"/>
          <w:szCs w:val="24"/>
          <w:lang w:val="ro-RO"/>
        </w:rPr>
      </w:pPr>
      <w:r w:rsidRPr="0073669E">
        <w:rPr>
          <w:rFonts w:ascii="Times New Roman" w:eastAsia="Arial" w:hAnsi="Times New Roman" w:cs="Times New Roman"/>
          <w:sz w:val="24"/>
          <w:szCs w:val="24"/>
          <w:lang w:val="ro-RO"/>
        </w:rPr>
        <w:t xml:space="preserve">În cadrul proiectului </w:t>
      </w:r>
      <w:r w:rsidR="00FB28DA" w:rsidRPr="00176F26">
        <w:rPr>
          <w:rFonts w:ascii="Times New Roman" w:eastAsia="Arial" w:hAnsi="Times New Roman" w:cs="Times New Roman"/>
          <w:i/>
          <w:sz w:val="24"/>
          <w:szCs w:val="24"/>
          <w:lang w:val="ro-RO"/>
        </w:rPr>
        <w:t xml:space="preserve">“Servicii sociale mai bune printr-un parteneriat </w:t>
      </w:r>
      <w:r w:rsidRPr="00176F26">
        <w:rPr>
          <w:rFonts w:ascii="Times New Roman" w:eastAsia="Arial" w:hAnsi="Times New Roman" w:cs="Times New Roman"/>
          <w:i/>
          <w:sz w:val="24"/>
          <w:szCs w:val="24"/>
          <w:lang w:val="ro-RO"/>
        </w:rPr>
        <w:t xml:space="preserve">durabil </w:t>
      </w:r>
      <w:r w:rsidR="00FB28DA" w:rsidRPr="00176F26">
        <w:rPr>
          <w:rFonts w:ascii="Times New Roman" w:eastAsia="Arial" w:hAnsi="Times New Roman" w:cs="Times New Roman"/>
          <w:i/>
          <w:sz w:val="24"/>
          <w:szCs w:val="24"/>
          <w:lang w:val="ro-RO"/>
        </w:rPr>
        <w:t>dintre societatea civilă și guvern”</w:t>
      </w:r>
      <w:r w:rsidR="00FB28DA" w:rsidRPr="0073669E">
        <w:rPr>
          <w:rFonts w:ascii="Times New Roman" w:eastAsia="Arial" w:hAnsi="Times New Roman" w:cs="Times New Roman"/>
          <w:sz w:val="24"/>
          <w:szCs w:val="24"/>
          <w:lang w:val="ro-RO"/>
        </w:rPr>
        <w:t xml:space="preserve"> </w:t>
      </w:r>
      <w:r w:rsidR="003F1412">
        <w:rPr>
          <w:rFonts w:ascii="Times New Roman" w:eastAsia="Arial" w:hAnsi="Times New Roman" w:cs="Times New Roman"/>
          <w:sz w:val="24"/>
          <w:szCs w:val="24"/>
          <w:lang w:val="ro-RO"/>
        </w:rPr>
        <w:t xml:space="preserve">(SSMB) </w:t>
      </w:r>
      <w:r w:rsidRPr="0073669E">
        <w:rPr>
          <w:rFonts w:ascii="Times New Roman" w:eastAsia="Arial" w:hAnsi="Times New Roman" w:cs="Times New Roman"/>
          <w:sz w:val="24"/>
          <w:szCs w:val="24"/>
          <w:lang w:val="ro-RO"/>
        </w:rPr>
        <w:t xml:space="preserve">finanțat </w:t>
      </w:r>
      <w:r w:rsidR="00FB28DA" w:rsidRPr="0073669E">
        <w:rPr>
          <w:rFonts w:ascii="Times New Roman" w:eastAsia="Arial" w:hAnsi="Times New Roman" w:cs="Times New Roman"/>
          <w:sz w:val="24"/>
          <w:szCs w:val="24"/>
          <w:lang w:val="ro-RO"/>
        </w:rPr>
        <w:t>din sursele financiare ale Uniunii Europene</w:t>
      </w:r>
      <w:r w:rsidRPr="0073669E">
        <w:rPr>
          <w:rFonts w:ascii="Times New Roman" w:eastAsia="Arial" w:hAnsi="Times New Roman" w:cs="Times New Roman"/>
          <w:b/>
          <w:sz w:val="24"/>
          <w:szCs w:val="24"/>
          <w:lang w:val="ro-RO"/>
        </w:rPr>
        <w:t xml:space="preserve"> </w:t>
      </w:r>
      <w:r w:rsidR="00FB28DA" w:rsidRPr="0073669E">
        <w:rPr>
          <w:rFonts w:ascii="Times New Roman" w:eastAsia="Arial" w:hAnsi="Times New Roman" w:cs="Times New Roman"/>
          <w:sz w:val="24"/>
          <w:szCs w:val="24"/>
          <w:lang w:val="ro-RO"/>
        </w:rPr>
        <w:t>implementat</w:t>
      </w:r>
      <w:r w:rsidRPr="0073669E">
        <w:rPr>
          <w:rFonts w:ascii="Times New Roman" w:eastAsia="Arial" w:hAnsi="Times New Roman" w:cs="Times New Roman"/>
          <w:sz w:val="24"/>
          <w:szCs w:val="24"/>
          <w:lang w:val="ro-RO"/>
        </w:rPr>
        <w:t xml:space="preserve"> și co-finanțat de Fundația Soros-Moldova</w:t>
      </w:r>
      <w:r w:rsidR="00014CEE">
        <w:rPr>
          <w:rFonts w:ascii="Times New Roman" w:eastAsia="Arial" w:hAnsi="Times New Roman" w:cs="Times New Roman"/>
          <w:sz w:val="24"/>
          <w:szCs w:val="24"/>
          <w:lang w:val="ro-RO"/>
        </w:rPr>
        <w:t xml:space="preserve"> în </w:t>
      </w:r>
      <w:r w:rsidR="00FB28DA" w:rsidRPr="0073669E">
        <w:rPr>
          <w:rFonts w:ascii="Times New Roman" w:eastAsia="Arial" w:hAnsi="Times New Roman" w:cs="Times New Roman"/>
          <w:sz w:val="24"/>
          <w:szCs w:val="24"/>
          <w:lang w:val="ro-RO"/>
        </w:rPr>
        <w:t xml:space="preserve">parteneriat cu Keystone Moldova, </w:t>
      </w:r>
      <w:r w:rsidR="00FB28DA" w:rsidRPr="0073669E">
        <w:rPr>
          <w:rFonts w:ascii="Times New Roman" w:hAnsi="Times New Roman" w:cs="Times New Roman"/>
          <w:sz w:val="24"/>
          <w:szCs w:val="24"/>
          <w:shd w:val="clear" w:color="auto" w:fill="FFFFFF"/>
          <w:lang w:val="ro-RO"/>
        </w:rPr>
        <w:t>Alianța ONG-urilor active în domeniul Protecției Sociale a Copilului și Familiei (</w:t>
      </w:r>
      <w:r w:rsidR="00FB28DA" w:rsidRPr="0073669E">
        <w:rPr>
          <w:rFonts w:ascii="Times New Roman" w:eastAsia="Arial" w:hAnsi="Times New Roman" w:cs="Times New Roman"/>
          <w:sz w:val="24"/>
          <w:szCs w:val="24"/>
          <w:lang w:val="ro-RO"/>
        </w:rPr>
        <w:t xml:space="preserve">APSCF) și </w:t>
      </w:r>
      <w:r w:rsidR="00FB28DA" w:rsidRPr="0073669E">
        <w:rPr>
          <w:rFonts w:ascii="Times New Roman" w:hAnsi="Times New Roman" w:cs="Times New Roman"/>
          <w:sz w:val="24"/>
          <w:szCs w:val="24"/>
          <w:shd w:val="clear" w:color="auto" w:fill="FFFFFF"/>
          <w:lang w:val="ro-RO"/>
        </w:rPr>
        <w:t>Alianţa Organizaţiilor pentru Persoanele cu Dizabilităţi</w:t>
      </w:r>
      <w:r w:rsidR="00014CEE">
        <w:rPr>
          <w:rFonts w:ascii="Times New Roman" w:hAnsi="Times New Roman" w:cs="Times New Roman"/>
          <w:sz w:val="24"/>
          <w:szCs w:val="24"/>
          <w:shd w:val="clear" w:color="auto" w:fill="FFFFFF"/>
          <w:lang w:val="ro-RO"/>
        </w:rPr>
        <w:t xml:space="preserve"> din Republica Moldova</w:t>
      </w:r>
      <w:r w:rsidR="00FB28DA" w:rsidRPr="0073669E">
        <w:rPr>
          <w:rFonts w:ascii="Times New Roman" w:hAnsi="Times New Roman" w:cs="Times New Roman"/>
          <w:sz w:val="24"/>
          <w:szCs w:val="24"/>
          <w:shd w:val="clear" w:color="auto" w:fill="FFFFFF"/>
          <w:lang w:val="ro-RO"/>
        </w:rPr>
        <w:t xml:space="preserve"> (</w:t>
      </w:r>
      <w:r w:rsidR="00FB28DA" w:rsidRPr="0073669E">
        <w:rPr>
          <w:rFonts w:ascii="Times New Roman" w:eastAsia="Arial" w:hAnsi="Times New Roman" w:cs="Times New Roman"/>
          <w:sz w:val="24"/>
          <w:szCs w:val="24"/>
          <w:lang w:val="ro-RO"/>
        </w:rPr>
        <w:t>AOPD)</w:t>
      </w:r>
      <w:r w:rsidR="00014CEE">
        <w:rPr>
          <w:rFonts w:ascii="Times New Roman" w:eastAsia="Arial" w:hAnsi="Times New Roman" w:cs="Times New Roman"/>
          <w:sz w:val="24"/>
          <w:szCs w:val="24"/>
          <w:lang w:val="ro-RO"/>
        </w:rPr>
        <w:t>,</w:t>
      </w:r>
      <w:r w:rsidR="00822FB0">
        <w:rPr>
          <w:rFonts w:ascii="Times New Roman" w:eastAsia="Arial" w:hAnsi="Times New Roman" w:cs="Times New Roman"/>
          <w:sz w:val="24"/>
          <w:szCs w:val="24"/>
          <w:lang w:val="ro-RO"/>
        </w:rPr>
        <w:t xml:space="preserve"> </w:t>
      </w:r>
      <w:r w:rsidR="00822FB0" w:rsidRPr="00822FB0">
        <w:rPr>
          <w:rFonts w:ascii="Times New Roman" w:eastAsia="Arial" w:hAnsi="Times New Roman" w:cs="Times New Roman"/>
          <w:b/>
          <w:sz w:val="24"/>
          <w:szCs w:val="24"/>
          <w:lang w:val="ro-RO"/>
        </w:rPr>
        <w:t>APSC</w:t>
      </w:r>
      <w:r w:rsidR="00822FB0" w:rsidRPr="0073669E">
        <w:rPr>
          <w:rFonts w:ascii="Times New Roman" w:eastAsia="Arial" w:hAnsi="Times New Roman" w:cs="Times New Roman"/>
          <w:sz w:val="24"/>
          <w:szCs w:val="24"/>
          <w:lang w:val="ro-RO"/>
        </w:rPr>
        <w:t xml:space="preserve">F </w:t>
      </w:r>
      <w:r w:rsidR="00822FB0" w:rsidRPr="00822FB0">
        <w:rPr>
          <w:rFonts w:ascii="Times New Roman" w:eastAsia="Arial" w:hAnsi="Times New Roman" w:cs="Times New Roman"/>
          <w:b/>
          <w:sz w:val="24"/>
          <w:szCs w:val="24"/>
          <w:lang w:val="ro-RO"/>
        </w:rPr>
        <w:t>și AOPD</w:t>
      </w:r>
      <w:r w:rsidR="00822FB0">
        <w:rPr>
          <w:rFonts w:ascii="Times New Roman" w:eastAsia="Arial" w:hAnsi="Times New Roman" w:cs="Times New Roman"/>
          <w:sz w:val="24"/>
          <w:szCs w:val="24"/>
          <w:lang w:val="ro-RO"/>
        </w:rPr>
        <w:t xml:space="preserve"> </w:t>
      </w:r>
      <w:r w:rsidR="00822FB0" w:rsidRPr="0073669E">
        <w:rPr>
          <w:rFonts w:ascii="Times New Roman" w:eastAsia="Arial" w:hAnsi="Times New Roman" w:cs="Times New Roman"/>
          <w:b/>
          <w:sz w:val="24"/>
          <w:szCs w:val="24"/>
          <w:lang w:val="ro-RO"/>
        </w:rPr>
        <w:t>contractează servicii de</w:t>
      </w:r>
      <w:r w:rsidR="00176F26">
        <w:rPr>
          <w:rFonts w:ascii="Times New Roman" w:eastAsia="Arial" w:hAnsi="Times New Roman" w:cs="Times New Roman"/>
          <w:sz w:val="24"/>
          <w:szCs w:val="24"/>
          <w:lang w:val="ro-RO"/>
        </w:rPr>
        <w:t xml:space="preserve"> </w:t>
      </w:r>
      <w:r w:rsidR="00822FB0" w:rsidRPr="00822FB0">
        <w:rPr>
          <w:rFonts w:ascii="Times New Roman" w:eastAsia="Arial" w:hAnsi="Times New Roman" w:cs="Times New Roman"/>
          <w:b/>
          <w:sz w:val="24"/>
          <w:szCs w:val="24"/>
          <w:lang w:val="ro-RO"/>
        </w:rPr>
        <w:t xml:space="preserve">formare </w:t>
      </w:r>
      <w:r w:rsidR="00822FB0" w:rsidRPr="0073669E">
        <w:rPr>
          <w:rFonts w:ascii="Times New Roman" w:eastAsia="Calibri" w:hAnsi="Times New Roman" w:cs="Times New Roman"/>
          <w:b/>
          <w:sz w:val="24"/>
          <w:szCs w:val="24"/>
          <w:lang w:val="ro-RO"/>
        </w:rPr>
        <w:t>în domeniul</w:t>
      </w:r>
      <w:r w:rsidR="00822FB0">
        <w:rPr>
          <w:rFonts w:ascii="Times New Roman" w:eastAsia="Calibri" w:hAnsi="Times New Roman" w:cs="Times New Roman"/>
          <w:b/>
          <w:sz w:val="24"/>
          <w:szCs w:val="24"/>
          <w:lang w:val="ro-RO"/>
        </w:rPr>
        <w:t xml:space="preserve"> </w:t>
      </w:r>
      <w:r w:rsidR="00822FB0" w:rsidRPr="0073669E">
        <w:rPr>
          <w:rFonts w:ascii="Times New Roman" w:eastAsia="Calibri" w:hAnsi="Times New Roman" w:cs="Times New Roman"/>
          <w:b/>
          <w:sz w:val="24"/>
          <w:szCs w:val="24"/>
          <w:lang w:val="ro-RO"/>
        </w:rPr>
        <w:t>responsabilității sociale, monitorizării și evaluării participative a serviciilor și</w:t>
      </w:r>
      <w:r w:rsidR="00822FB0">
        <w:rPr>
          <w:rFonts w:ascii="Times New Roman" w:eastAsia="Calibri" w:hAnsi="Times New Roman" w:cs="Times New Roman"/>
          <w:b/>
          <w:sz w:val="24"/>
          <w:szCs w:val="24"/>
          <w:lang w:val="ro-RO"/>
        </w:rPr>
        <w:t xml:space="preserve"> </w:t>
      </w:r>
      <w:r w:rsidR="00BE6AC0">
        <w:rPr>
          <w:rFonts w:ascii="Times New Roman" w:eastAsia="Calibri" w:hAnsi="Times New Roman" w:cs="Times New Roman"/>
          <w:b/>
          <w:sz w:val="24"/>
          <w:szCs w:val="24"/>
          <w:lang w:val="ro-RO"/>
        </w:rPr>
        <w:t>politicilor publice în sector</w:t>
      </w:r>
      <w:r w:rsidR="00822FB0" w:rsidRPr="0073669E">
        <w:rPr>
          <w:rFonts w:ascii="Times New Roman" w:eastAsia="Calibri" w:hAnsi="Times New Roman" w:cs="Times New Roman"/>
          <w:b/>
          <w:sz w:val="24"/>
          <w:szCs w:val="24"/>
          <w:lang w:val="ro-RO"/>
        </w:rPr>
        <w:t>ul social</w:t>
      </w:r>
      <w:r w:rsidR="00CA19A3">
        <w:rPr>
          <w:rFonts w:ascii="Times New Roman" w:eastAsia="Calibri" w:hAnsi="Times New Roman" w:cs="Times New Roman"/>
          <w:b/>
          <w:sz w:val="24"/>
          <w:szCs w:val="24"/>
          <w:lang w:val="ro-RO"/>
        </w:rPr>
        <w:t xml:space="preserve"> pentru</w:t>
      </w:r>
      <w:r w:rsidR="00E013D1">
        <w:rPr>
          <w:rFonts w:ascii="Times New Roman" w:eastAsia="Calibri" w:hAnsi="Times New Roman" w:cs="Times New Roman"/>
          <w:b/>
          <w:sz w:val="24"/>
          <w:szCs w:val="24"/>
          <w:lang w:val="ro-RO"/>
        </w:rPr>
        <w:t xml:space="preserve"> reprezentanți ai organizațiilor societății civile, inclusiv membri APSCF și AOPD</w:t>
      </w:r>
      <w:r w:rsidR="00BE6AC0">
        <w:rPr>
          <w:rFonts w:ascii="Times New Roman" w:eastAsia="Calibri" w:hAnsi="Times New Roman" w:cs="Times New Roman"/>
          <w:b/>
          <w:sz w:val="24"/>
          <w:szCs w:val="24"/>
          <w:lang w:val="ro-RO"/>
        </w:rPr>
        <w:t>.</w:t>
      </w:r>
      <w:r w:rsidR="00822FB0">
        <w:rPr>
          <w:rFonts w:ascii="Times New Roman" w:eastAsia="Calibri" w:hAnsi="Times New Roman" w:cs="Times New Roman"/>
          <w:b/>
          <w:sz w:val="24"/>
          <w:szCs w:val="24"/>
          <w:lang w:val="ro-RO"/>
        </w:rPr>
        <w:t xml:space="preserve"> </w:t>
      </w:r>
    </w:p>
    <w:p w14:paraId="64827C41" w14:textId="77777777" w:rsidR="00822FB0" w:rsidRPr="00822FB0" w:rsidRDefault="00822FB0" w:rsidP="00735AFB">
      <w:pPr>
        <w:spacing w:after="0" w:line="240" w:lineRule="auto"/>
        <w:ind w:right="-563"/>
        <w:jc w:val="both"/>
        <w:rPr>
          <w:rFonts w:ascii="Times New Roman" w:eastAsia="Calibri" w:hAnsi="Times New Roman" w:cs="Times New Roman"/>
          <w:sz w:val="24"/>
          <w:szCs w:val="24"/>
          <w:lang w:val="ro-RO"/>
        </w:rPr>
      </w:pPr>
    </w:p>
    <w:p w14:paraId="3CA5543D" w14:textId="77777777" w:rsidR="00FA6BF4" w:rsidRDefault="0073669E" w:rsidP="00735AFB">
      <w:pPr>
        <w:spacing w:after="0" w:line="240" w:lineRule="auto"/>
        <w:ind w:right="-563"/>
        <w:jc w:val="both"/>
        <w:rPr>
          <w:rFonts w:ascii="Times New Roman" w:hAnsi="Times New Roman" w:cs="Times New Roman"/>
          <w:bCs/>
          <w:sz w:val="24"/>
          <w:szCs w:val="24"/>
          <w:lang w:val="ro-RO"/>
        </w:rPr>
      </w:pPr>
      <w:r w:rsidRPr="0073669E">
        <w:rPr>
          <w:rFonts w:ascii="Times New Roman" w:hAnsi="Times New Roman" w:cs="Times New Roman"/>
          <w:b/>
          <w:bCs/>
          <w:sz w:val="24"/>
          <w:szCs w:val="24"/>
          <w:lang w:val="ro-RO"/>
        </w:rPr>
        <w:t>Scopul proiectului</w:t>
      </w:r>
      <w:r w:rsidRPr="0073669E">
        <w:rPr>
          <w:rFonts w:ascii="Times New Roman" w:hAnsi="Times New Roman" w:cs="Times New Roman"/>
          <w:bCs/>
          <w:sz w:val="24"/>
          <w:szCs w:val="24"/>
          <w:lang w:val="ro-RO"/>
        </w:rPr>
        <w:t xml:space="preserve"> </w:t>
      </w:r>
      <w:r w:rsidRPr="0073669E">
        <w:rPr>
          <w:rFonts w:ascii="Times New Roman" w:eastAsia="Arial" w:hAnsi="Times New Roman" w:cs="Times New Roman"/>
          <w:b/>
          <w:sz w:val="24"/>
          <w:szCs w:val="24"/>
          <w:lang w:val="ro-RO"/>
        </w:rPr>
        <w:t xml:space="preserve">“Servicii sociale mai bune printr-un parteneriat durabil dintre societatea civilă și guvern” </w:t>
      </w:r>
      <w:r w:rsidRPr="0073669E">
        <w:rPr>
          <w:rFonts w:ascii="Times New Roman" w:hAnsi="Times New Roman" w:cs="Times New Roman"/>
          <w:bCs/>
          <w:sz w:val="24"/>
          <w:szCs w:val="24"/>
          <w:lang w:val="ro-RO"/>
        </w:rPr>
        <w:t xml:space="preserve">este de a abilita organizațiile societății civile din țară pentru stabilirea dialogului și parteneriatelor de lungă durată cu instituțiile rezidențiale și autoritățile publice întru dezvoltarea serviciilor sociale comunitare inovative, sustenabile și adaptate la necesitățile și prioritățile locale identificate. </w:t>
      </w:r>
    </w:p>
    <w:p w14:paraId="0ED60892" w14:textId="77777777" w:rsidR="00FA6BF4" w:rsidRDefault="00FA6BF4" w:rsidP="00735AFB">
      <w:pPr>
        <w:spacing w:after="0" w:line="240" w:lineRule="auto"/>
        <w:ind w:right="-563"/>
        <w:jc w:val="both"/>
        <w:rPr>
          <w:rFonts w:ascii="Times New Roman" w:hAnsi="Times New Roman" w:cs="Times New Roman"/>
          <w:bCs/>
          <w:sz w:val="24"/>
          <w:szCs w:val="24"/>
          <w:lang w:val="ro-RO"/>
        </w:rPr>
      </w:pPr>
    </w:p>
    <w:p w14:paraId="7173F522" w14:textId="6AC1FF3E" w:rsidR="00FA6BF4" w:rsidRDefault="0073669E" w:rsidP="00735AFB">
      <w:pPr>
        <w:spacing w:after="0" w:line="240" w:lineRule="auto"/>
        <w:ind w:right="-563"/>
        <w:jc w:val="both"/>
        <w:rPr>
          <w:rFonts w:ascii="Times New Roman" w:hAnsi="Times New Roman" w:cs="Times New Roman"/>
          <w:bCs/>
          <w:sz w:val="24"/>
          <w:szCs w:val="24"/>
          <w:lang w:val="ro-RO"/>
        </w:rPr>
      </w:pPr>
      <w:r w:rsidRPr="0073669E">
        <w:rPr>
          <w:rFonts w:ascii="Times New Roman" w:hAnsi="Times New Roman" w:cs="Times New Roman"/>
          <w:bCs/>
          <w:sz w:val="24"/>
          <w:szCs w:val="24"/>
          <w:lang w:val="ro-RO"/>
        </w:rPr>
        <w:t>În cadrul proiectului</w:t>
      </w:r>
      <w:r w:rsidR="00CA19A3">
        <w:rPr>
          <w:rFonts w:ascii="Times New Roman" w:hAnsi="Times New Roman" w:cs="Times New Roman"/>
          <w:bCs/>
          <w:sz w:val="24"/>
          <w:szCs w:val="24"/>
          <w:lang w:val="ro-RO"/>
        </w:rPr>
        <w:t xml:space="preserve"> circa 80</w:t>
      </w:r>
      <w:r w:rsidR="00D45979">
        <w:rPr>
          <w:rFonts w:ascii="Times New Roman" w:hAnsi="Times New Roman" w:cs="Times New Roman"/>
          <w:bCs/>
          <w:sz w:val="24"/>
          <w:szCs w:val="24"/>
          <w:lang w:val="ro-RO"/>
        </w:rPr>
        <w:t xml:space="preserve"> de</w:t>
      </w:r>
      <w:r w:rsidR="00CA19A3">
        <w:rPr>
          <w:rFonts w:ascii="Times New Roman" w:hAnsi="Times New Roman" w:cs="Times New Roman"/>
          <w:bCs/>
          <w:sz w:val="24"/>
          <w:szCs w:val="24"/>
          <w:lang w:val="ro-RO"/>
        </w:rPr>
        <w:t xml:space="preserve"> reprezentanți ai societății civile</w:t>
      </w:r>
      <w:r w:rsidR="00FA6BF4">
        <w:rPr>
          <w:rFonts w:ascii="Times New Roman" w:hAnsi="Times New Roman" w:cs="Times New Roman"/>
          <w:bCs/>
          <w:sz w:val="24"/>
          <w:szCs w:val="24"/>
          <w:lang w:val="ro-RO"/>
        </w:rPr>
        <w:t>,</w:t>
      </w:r>
      <w:r w:rsidR="00CA19A3">
        <w:rPr>
          <w:rFonts w:ascii="Times New Roman" w:hAnsi="Times New Roman" w:cs="Times New Roman"/>
          <w:bCs/>
          <w:sz w:val="24"/>
          <w:szCs w:val="24"/>
          <w:lang w:val="ro-RO"/>
        </w:rPr>
        <w:t xml:space="preserve"> inclusiv membri APSCF și AOPD</w:t>
      </w:r>
      <w:r w:rsidR="00A46314">
        <w:rPr>
          <w:rFonts w:ascii="Times New Roman" w:hAnsi="Times New Roman" w:cs="Times New Roman"/>
          <w:bCs/>
          <w:sz w:val="24"/>
          <w:szCs w:val="24"/>
          <w:lang w:val="ro-RO"/>
        </w:rPr>
        <w:t xml:space="preserve"> </w:t>
      </w:r>
      <w:r w:rsidR="00BE6AC0">
        <w:rPr>
          <w:rFonts w:ascii="Times New Roman" w:hAnsi="Times New Roman" w:cs="Times New Roman"/>
          <w:bCs/>
          <w:sz w:val="24"/>
          <w:szCs w:val="24"/>
          <w:lang w:val="ro-RO"/>
        </w:rPr>
        <w:t>vor fi instruiți</w:t>
      </w:r>
      <w:r w:rsidR="00FA6BF4">
        <w:rPr>
          <w:rFonts w:ascii="Times New Roman" w:hAnsi="Times New Roman" w:cs="Times New Roman"/>
          <w:bCs/>
          <w:sz w:val="24"/>
          <w:szCs w:val="24"/>
          <w:lang w:val="ro-RO"/>
        </w:rPr>
        <w:t xml:space="preserve"> cu privire la următoarele subiecte:</w:t>
      </w:r>
      <w:r w:rsidR="00CA19A3">
        <w:rPr>
          <w:rFonts w:ascii="Times New Roman" w:hAnsi="Times New Roman" w:cs="Times New Roman"/>
          <w:bCs/>
          <w:sz w:val="24"/>
          <w:szCs w:val="24"/>
          <w:lang w:val="ro-RO"/>
        </w:rPr>
        <w:t xml:space="preserve"> </w:t>
      </w:r>
    </w:p>
    <w:p w14:paraId="7261DF2D" w14:textId="77777777" w:rsidR="00FA6BF4" w:rsidRPr="00FA6BF4" w:rsidRDefault="00A46314" w:rsidP="00555EAE">
      <w:pPr>
        <w:pStyle w:val="ListParagraph"/>
        <w:numPr>
          <w:ilvl w:val="0"/>
          <w:numId w:val="13"/>
        </w:numPr>
        <w:ind w:right="-563"/>
        <w:jc w:val="both"/>
        <w:rPr>
          <w:bCs/>
          <w:lang w:val="ro-RO"/>
        </w:rPr>
      </w:pPr>
      <w:r w:rsidRPr="00FA6BF4">
        <w:rPr>
          <w:bCs/>
          <w:lang w:val="ro-RO"/>
        </w:rPr>
        <w:t>responsabilitatea</w:t>
      </w:r>
      <w:r w:rsidR="00BE6AC0" w:rsidRPr="00FA6BF4">
        <w:rPr>
          <w:bCs/>
          <w:lang w:val="ro-RO"/>
        </w:rPr>
        <w:t xml:space="preserve"> socială; </w:t>
      </w:r>
    </w:p>
    <w:p w14:paraId="4E28B08F" w14:textId="77777777" w:rsidR="00FA6BF4" w:rsidRPr="00555EAE" w:rsidRDefault="00A46314" w:rsidP="00555EAE">
      <w:pPr>
        <w:pStyle w:val="ListParagraph"/>
        <w:numPr>
          <w:ilvl w:val="0"/>
          <w:numId w:val="13"/>
        </w:numPr>
        <w:ind w:right="-563"/>
        <w:jc w:val="both"/>
        <w:rPr>
          <w:bCs/>
          <w:lang w:val="ro-RO"/>
        </w:rPr>
      </w:pPr>
      <w:r w:rsidRPr="00555EAE">
        <w:rPr>
          <w:bCs/>
          <w:lang w:val="ro-RO"/>
        </w:rPr>
        <w:t>monitorizare</w:t>
      </w:r>
      <w:r w:rsidR="00BE6AC0" w:rsidRPr="00555EAE">
        <w:rPr>
          <w:bCs/>
          <w:lang w:val="ro-RO"/>
        </w:rPr>
        <w:t>a și</w:t>
      </w:r>
      <w:r w:rsidRPr="00555EAE">
        <w:rPr>
          <w:bCs/>
          <w:lang w:val="ro-RO"/>
        </w:rPr>
        <w:t xml:space="preserve"> evaluarea part</w:t>
      </w:r>
      <w:r w:rsidR="00BE6AC0" w:rsidRPr="00555EAE">
        <w:rPr>
          <w:bCs/>
          <w:lang w:val="ro-RO"/>
        </w:rPr>
        <w:t xml:space="preserve">icipativă a serviciilor sociale; </w:t>
      </w:r>
    </w:p>
    <w:p w14:paraId="466CA226" w14:textId="77777777" w:rsidR="00FA6BF4" w:rsidRPr="00555EAE" w:rsidRDefault="00BE6AC0" w:rsidP="00555EAE">
      <w:pPr>
        <w:pStyle w:val="ListParagraph"/>
        <w:numPr>
          <w:ilvl w:val="0"/>
          <w:numId w:val="13"/>
        </w:numPr>
        <w:ind w:right="-563"/>
        <w:jc w:val="both"/>
        <w:rPr>
          <w:rFonts w:eastAsia="Arial"/>
          <w:lang w:val="ro-RO"/>
        </w:rPr>
      </w:pPr>
      <w:r w:rsidRPr="00555EAE">
        <w:rPr>
          <w:rFonts w:eastAsia="Arial"/>
          <w:lang w:val="ro-RO"/>
        </w:rPr>
        <w:t xml:space="preserve">rolul OSC în creșterea transparenței și responsabilității Autorităților Publice în dezvoltarea și furnizarea serviciilor; </w:t>
      </w:r>
    </w:p>
    <w:p w14:paraId="3B9E013F" w14:textId="0A0A4102" w:rsidR="00822FB0" w:rsidRPr="00555EAE" w:rsidRDefault="00BE6AC0" w:rsidP="00555EAE">
      <w:pPr>
        <w:pStyle w:val="ListParagraph"/>
        <w:numPr>
          <w:ilvl w:val="0"/>
          <w:numId w:val="13"/>
        </w:numPr>
        <w:ind w:right="-563"/>
        <w:jc w:val="both"/>
        <w:rPr>
          <w:bCs/>
          <w:lang w:val="ro-RO"/>
        </w:rPr>
      </w:pPr>
      <w:r w:rsidRPr="00555EAE">
        <w:rPr>
          <w:rFonts w:eastAsia="Arial"/>
          <w:lang w:val="ro-RO"/>
        </w:rPr>
        <w:t>rolul rețelelor în promovarea mecanismului de responsabilitate la nivel local și național.</w:t>
      </w:r>
      <w:r w:rsidR="00A46314" w:rsidRPr="00555EAE">
        <w:rPr>
          <w:bCs/>
          <w:lang w:val="ro-RO"/>
        </w:rPr>
        <w:t xml:space="preserve"> </w:t>
      </w:r>
      <w:r w:rsidR="00CA19A3" w:rsidRPr="00555EAE">
        <w:rPr>
          <w:bCs/>
          <w:lang w:val="ro-RO"/>
        </w:rPr>
        <w:t xml:space="preserve"> </w:t>
      </w:r>
    </w:p>
    <w:p w14:paraId="3BF25B54" w14:textId="5BA67FA7" w:rsidR="000143F6" w:rsidRDefault="000143F6" w:rsidP="00735AFB">
      <w:pPr>
        <w:spacing w:after="0" w:line="240" w:lineRule="auto"/>
        <w:ind w:right="-563"/>
        <w:jc w:val="both"/>
        <w:rPr>
          <w:rFonts w:ascii="Times New Roman" w:hAnsi="Times New Roman" w:cs="Times New Roman"/>
          <w:bCs/>
          <w:sz w:val="24"/>
          <w:szCs w:val="24"/>
          <w:lang w:val="ro-RO"/>
        </w:rPr>
      </w:pPr>
    </w:p>
    <w:p w14:paraId="0B22A1B4" w14:textId="5298758F" w:rsidR="00346076" w:rsidRPr="0073669E" w:rsidRDefault="00822FB0" w:rsidP="00822FB0">
      <w:pPr>
        <w:tabs>
          <w:tab w:val="left" w:pos="450"/>
          <w:tab w:val="left" w:pos="709"/>
        </w:tabs>
        <w:spacing w:before="120"/>
        <w:ind w:right="-377"/>
        <w:rPr>
          <w:rFonts w:ascii="Times New Roman" w:hAnsi="Times New Roman" w:cs="Times New Roman"/>
          <w:b/>
          <w:bCs/>
          <w:sz w:val="24"/>
          <w:szCs w:val="24"/>
          <w:lang w:val="ro-RO"/>
        </w:rPr>
      </w:pPr>
      <w:r>
        <w:rPr>
          <w:rFonts w:ascii="Times New Roman" w:hAnsi="Times New Roman" w:cs="Times New Roman"/>
          <w:b/>
          <w:bCs/>
          <w:sz w:val="24"/>
          <w:szCs w:val="24"/>
          <w:lang w:val="ro-RO"/>
        </w:rPr>
        <w:t>RESPONSABILITĂȚI/ACTIVITĂȚI</w:t>
      </w:r>
      <w:r w:rsidR="00BE6AC0">
        <w:rPr>
          <w:rFonts w:ascii="Times New Roman" w:hAnsi="Times New Roman" w:cs="Times New Roman"/>
          <w:b/>
          <w:bCs/>
          <w:sz w:val="24"/>
          <w:szCs w:val="24"/>
          <w:lang w:val="ro-RO"/>
        </w:rPr>
        <w:t xml:space="preserve"> INCLUSE ÎN SERVICIILE PRESTATE</w:t>
      </w:r>
      <w:r w:rsidR="00346076" w:rsidRPr="0073669E">
        <w:rPr>
          <w:rFonts w:ascii="Times New Roman" w:hAnsi="Times New Roman" w:cs="Times New Roman"/>
          <w:b/>
          <w:bCs/>
          <w:sz w:val="24"/>
          <w:szCs w:val="24"/>
          <w:lang w:val="ro-RO"/>
        </w:rPr>
        <w:t>:</w:t>
      </w:r>
    </w:p>
    <w:tbl>
      <w:tblPr>
        <w:tblStyle w:val="TableGrid"/>
        <w:tblW w:w="10261" w:type="dxa"/>
        <w:tblLook w:val="04A0" w:firstRow="1" w:lastRow="0" w:firstColumn="1" w:lastColumn="0" w:noHBand="0" w:noVBand="1"/>
      </w:tblPr>
      <w:tblGrid>
        <w:gridCol w:w="352"/>
        <w:gridCol w:w="4036"/>
        <w:gridCol w:w="1907"/>
        <w:gridCol w:w="2576"/>
        <w:gridCol w:w="1390"/>
      </w:tblGrid>
      <w:tr w:rsidR="00892A45" w:rsidRPr="0073669E" w14:paraId="36AE6523" w14:textId="77777777" w:rsidTr="006A191B">
        <w:tc>
          <w:tcPr>
            <w:tcW w:w="352" w:type="dxa"/>
          </w:tcPr>
          <w:p w14:paraId="4AA22FC9" w14:textId="77777777" w:rsidR="00C8510B" w:rsidRPr="0073669E" w:rsidRDefault="00C8510B" w:rsidP="00EA18D7">
            <w:pPr>
              <w:suppressAutoHyphens/>
              <w:jc w:val="center"/>
              <w:rPr>
                <w:rFonts w:ascii="Times New Roman" w:hAnsi="Times New Roman" w:cs="Times New Roman"/>
                <w:b/>
                <w:sz w:val="24"/>
                <w:szCs w:val="24"/>
                <w:lang w:val="ro-RO"/>
              </w:rPr>
            </w:pPr>
          </w:p>
        </w:tc>
        <w:tc>
          <w:tcPr>
            <w:tcW w:w="4036" w:type="dxa"/>
          </w:tcPr>
          <w:p w14:paraId="4B10111A" w14:textId="09AB6E43" w:rsidR="00C8510B" w:rsidRPr="0073669E" w:rsidRDefault="00822FB0" w:rsidP="00EA18D7">
            <w:pPr>
              <w:suppressAutoHyphens/>
              <w:jc w:val="center"/>
              <w:rPr>
                <w:rFonts w:ascii="Times New Roman" w:hAnsi="Times New Roman" w:cs="Times New Roman"/>
                <w:b/>
                <w:sz w:val="24"/>
                <w:szCs w:val="24"/>
                <w:lang w:val="ro-RO"/>
              </w:rPr>
            </w:pPr>
            <w:r>
              <w:rPr>
                <w:rFonts w:ascii="Times New Roman" w:hAnsi="Times New Roman" w:cs="Times New Roman"/>
                <w:b/>
                <w:sz w:val="24"/>
                <w:szCs w:val="24"/>
                <w:lang w:val="ro-RO"/>
              </w:rPr>
              <w:t>Responsabilități/activități</w:t>
            </w:r>
          </w:p>
        </w:tc>
        <w:tc>
          <w:tcPr>
            <w:tcW w:w="1907" w:type="dxa"/>
          </w:tcPr>
          <w:p w14:paraId="426CFF8B" w14:textId="47A581BD" w:rsidR="00C8510B" w:rsidRPr="0073669E" w:rsidRDefault="00C8510B" w:rsidP="00EA18D7">
            <w:pPr>
              <w:suppressAutoHyphens/>
              <w:jc w:val="center"/>
              <w:rPr>
                <w:rFonts w:ascii="Times New Roman" w:hAnsi="Times New Roman" w:cs="Times New Roman"/>
                <w:b/>
                <w:sz w:val="24"/>
                <w:szCs w:val="24"/>
                <w:lang w:val="ro-RO"/>
              </w:rPr>
            </w:pPr>
            <w:r w:rsidRPr="0073669E">
              <w:rPr>
                <w:rFonts w:ascii="Times New Roman" w:hAnsi="Times New Roman" w:cs="Times New Roman"/>
                <w:b/>
                <w:sz w:val="24"/>
                <w:szCs w:val="24"/>
                <w:lang w:val="ro-RO"/>
              </w:rPr>
              <w:t>Perioada</w:t>
            </w:r>
          </w:p>
        </w:tc>
        <w:tc>
          <w:tcPr>
            <w:tcW w:w="2576" w:type="dxa"/>
          </w:tcPr>
          <w:p w14:paraId="6A943CF4" w14:textId="5B187C0E" w:rsidR="00C8510B" w:rsidRPr="0073669E" w:rsidRDefault="006A191B" w:rsidP="00EA18D7">
            <w:pPr>
              <w:suppressAutoHyphens/>
              <w:jc w:val="center"/>
              <w:rPr>
                <w:rFonts w:ascii="Times New Roman" w:hAnsi="Times New Roman" w:cs="Times New Roman"/>
                <w:b/>
                <w:sz w:val="24"/>
                <w:szCs w:val="24"/>
                <w:lang w:val="ro-RO"/>
              </w:rPr>
            </w:pPr>
            <w:r>
              <w:rPr>
                <w:rFonts w:ascii="Times New Roman" w:hAnsi="Times New Roman" w:cs="Times New Roman"/>
                <w:b/>
                <w:sz w:val="24"/>
                <w:szCs w:val="24"/>
                <w:lang w:val="ro-RO"/>
              </w:rPr>
              <w:t>Livrabile</w:t>
            </w:r>
          </w:p>
        </w:tc>
        <w:tc>
          <w:tcPr>
            <w:tcW w:w="1390" w:type="dxa"/>
          </w:tcPr>
          <w:p w14:paraId="53F34517" w14:textId="5F8A8BEC" w:rsidR="00C8510B" w:rsidRPr="0073669E" w:rsidRDefault="00C8510B" w:rsidP="00405EBC">
            <w:pPr>
              <w:suppressAutoHyphens/>
              <w:jc w:val="center"/>
              <w:rPr>
                <w:rFonts w:ascii="Times New Roman" w:hAnsi="Times New Roman" w:cs="Times New Roman"/>
                <w:b/>
                <w:sz w:val="24"/>
                <w:szCs w:val="24"/>
                <w:lang w:val="ro-RO"/>
              </w:rPr>
            </w:pPr>
            <w:r w:rsidRPr="0073669E">
              <w:rPr>
                <w:rFonts w:ascii="Times New Roman" w:hAnsi="Times New Roman" w:cs="Times New Roman"/>
                <w:b/>
                <w:sz w:val="24"/>
                <w:szCs w:val="24"/>
                <w:lang w:val="ro-RO"/>
              </w:rPr>
              <w:t xml:space="preserve">Număr zile </w:t>
            </w:r>
          </w:p>
        </w:tc>
      </w:tr>
      <w:tr w:rsidR="00892A45" w:rsidRPr="0073669E" w14:paraId="5473B5A6" w14:textId="77777777" w:rsidTr="006A191B">
        <w:tc>
          <w:tcPr>
            <w:tcW w:w="352" w:type="dxa"/>
          </w:tcPr>
          <w:p w14:paraId="67E23AC1" w14:textId="760C875B" w:rsidR="00CB2F00" w:rsidRPr="0073669E" w:rsidRDefault="00CB2F00" w:rsidP="00C8510B">
            <w:pPr>
              <w:suppressAutoHyphens/>
              <w:jc w:val="both"/>
              <w:rPr>
                <w:rFonts w:ascii="Times New Roman" w:hAnsi="Times New Roman" w:cs="Times New Roman"/>
                <w:sz w:val="24"/>
                <w:szCs w:val="24"/>
                <w:lang w:val="ro-RO"/>
              </w:rPr>
            </w:pPr>
            <w:r w:rsidRPr="0073669E">
              <w:rPr>
                <w:rFonts w:ascii="Times New Roman" w:hAnsi="Times New Roman" w:cs="Times New Roman"/>
                <w:sz w:val="24"/>
                <w:szCs w:val="24"/>
                <w:lang w:val="ro-RO"/>
              </w:rPr>
              <w:t>1</w:t>
            </w:r>
          </w:p>
        </w:tc>
        <w:tc>
          <w:tcPr>
            <w:tcW w:w="4036" w:type="dxa"/>
          </w:tcPr>
          <w:p w14:paraId="587FA4B7" w14:textId="4F647019" w:rsidR="00CB2F00" w:rsidRPr="0073669E" w:rsidRDefault="00265CDC" w:rsidP="009251DA">
            <w:pPr>
              <w:suppressAutoHyphens/>
              <w:jc w:val="both"/>
              <w:rPr>
                <w:rFonts w:ascii="Times New Roman" w:hAnsi="Times New Roman" w:cs="Times New Roman"/>
                <w:sz w:val="24"/>
                <w:szCs w:val="24"/>
                <w:lang w:val="ro-RO"/>
              </w:rPr>
            </w:pPr>
            <w:r w:rsidRPr="0073669E">
              <w:rPr>
                <w:rFonts w:ascii="Times New Roman" w:hAnsi="Times New Roman" w:cs="Times New Roman"/>
                <w:sz w:val="24"/>
                <w:szCs w:val="24"/>
                <w:lang w:val="ro-RO"/>
              </w:rPr>
              <w:t xml:space="preserve">Elaborarea </w:t>
            </w:r>
            <w:r w:rsidRPr="0073669E">
              <w:rPr>
                <w:rFonts w:ascii="Times New Roman" w:hAnsi="Times New Roman" w:cs="Times New Roman"/>
                <w:b/>
                <w:sz w:val="24"/>
                <w:szCs w:val="24"/>
                <w:lang w:val="ro-RO"/>
              </w:rPr>
              <w:t>conceptului</w:t>
            </w:r>
            <w:r w:rsidR="009251DA">
              <w:rPr>
                <w:rFonts w:ascii="Times New Roman" w:hAnsi="Times New Roman" w:cs="Times New Roman"/>
                <w:sz w:val="24"/>
                <w:szCs w:val="24"/>
                <w:lang w:val="ro-RO"/>
              </w:rPr>
              <w:t xml:space="preserve">, </w:t>
            </w:r>
            <w:r w:rsidR="006A191B" w:rsidRPr="0073669E">
              <w:rPr>
                <w:rFonts w:ascii="Times New Roman" w:hAnsi="Times New Roman" w:cs="Times New Roman"/>
                <w:b/>
                <w:sz w:val="24"/>
                <w:szCs w:val="24"/>
                <w:lang w:val="ro-RO"/>
              </w:rPr>
              <w:t>agendei</w:t>
            </w:r>
            <w:r w:rsidR="006A191B" w:rsidRPr="0073669E">
              <w:rPr>
                <w:rFonts w:ascii="Times New Roman" w:hAnsi="Times New Roman" w:cs="Times New Roman"/>
                <w:sz w:val="24"/>
                <w:szCs w:val="24"/>
                <w:lang w:val="ro-RO"/>
              </w:rPr>
              <w:t xml:space="preserve"> </w:t>
            </w:r>
            <w:r w:rsidR="006A191B">
              <w:rPr>
                <w:rFonts w:ascii="Times New Roman" w:hAnsi="Times New Roman" w:cs="Times New Roman"/>
                <w:sz w:val="24"/>
                <w:szCs w:val="24"/>
                <w:lang w:val="ro-RO"/>
              </w:rPr>
              <w:t>sesiunii de formare</w:t>
            </w:r>
            <w:r w:rsidR="009251DA">
              <w:rPr>
                <w:rFonts w:ascii="Times New Roman" w:hAnsi="Times New Roman" w:cs="Times New Roman"/>
                <w:sz w:val="24"/>
                <w:szCs w:val="24"/>
                <w:lang w:val="ro-RO"/>
              </w:rPr>
              <w:t xml:space="preserve"> și materialelor/prezentărilor pentru participanți</w:t>
            </w:r>
            <w:r w:rsidR="006A191B">
              <w:rPr>
                <w:rFonts w:ascii="Times New Roman" w:hAnsi="Times New Roman" w:cs="Times New Roman"/>
                <w:sz w:val="24"/>
                <w:szCs w:val="24"/>
                <w:lang w:val="ro-RO"/>
              </w:rPr>
              <w:t xml:space="preserve">. </w:t>
            </w:r>
            <w:r w:rsidR="00405EBC" w:rsidRPr="0073669E">
              <w:rPr>
                <w:rFonts w:ascii="Times New Roman" w:hAnsi="Times New Roman" w:cs="Times New Roman"/>
                <w:sz w:val="24"/>
                <w:szCs w:val="24"/>
                <w:lang w:val="ro-RO"/>
              </w:rPr>
              <w:t>S</w:t>
            </w:r>
            <w:r w:rsidRPr="0073669E">
              <w:rPr>
                <w:rFonts w:ascii="Times New Roman" w:hAnsi="Times New Roman" w:cs="Times New Roman"/>
                <w:sz w:val="24"/>
                <w:szCs w:val="24"/>
                <w:lang w:val="ro-RO"/>
              </w:rPr>
              <w:t>ubiecte:</w:t>
            </w:r>
          </w:p>
          <w:p w14:paraId="5DF02043" w14:textId="506D3C6F" w:rsidR="00265CDC" w:rsidRPr="0073669E" w:rsidRDefault="00265CDC" w:rsidP="00735AFB">
            <w:pPr>
              <w:pStyle w:val="ListParagraph"/>
              <w:numPr>
                <w:ilvl w:val="0"/>
                <w:numId w:val="10"/>
              </w:numPr>
              <w:ind w:left="530"/>
              <w:jc w:val="both"/>
              <w:rPr>
                <w:lang w:val="ro-RO"/>
              </w:rPr>
            </w:pPr>
            <w:r w:rsidRPr="0073669E">
              <w:rPr>
                <w:lang w:val="ro-RO"/>
              </w:rPr>
              <w:t>responsabilitate social</w:t>
            </w:r>
            <w:r w:rsidR="00B11BDF" w:rsidRPr="0073669E">
              <w:rPr>
                <w:lang w:val="ro-RO"/>
              </w:rPr>
              <w:t>ă</w:t>
            </w:r>
            <w:r w:rsidRPr="0073669E">
              <w:rPr>
                <w:lang w:val="ro-RO"/>
              </w:rPr>
              <w:t>;</w:t>
            </w:r>
          </w:p>
          <w:p w14:paraId="6012800E" w14:textId="114E4E43" w:rsidR="00265CDC" w:rsidRPr="0073669E" w:rsidRDefault="00265CDC" w:rsidP="00735AFB">
            <w:pPr>
              <w:pStyle w:val="ListParagraph"/>
              <w:numPr>
                <w:ilvl w:val="0"/>
                <w:numId w:val="10"/>
              </w:numPr>
              <w:ind w:left="530"/>
              <w:jc w:val="both"/>
              <w:rPr>
                <w:lang w:val="ro-RO"/>
              </w:rPr>
            </w:pPr>
            <w:r w:rsidRPr="0073669E">
              <w:rPr>
                <w:lang w:val="ro-RO"/>
              </w:rPr>
              <w:t xml:space="preserve">mecanismul de </w:t>
            </w:r>
            <w:r w:rsidRPr="0073669E">
              <w:rPr>
                <w:b/>
                <w:lang w:val="ro-RO"/>
              </w:rPr>
              <w:t>monitorizare și evaluarea participativă</w:t>
            </w:r>
            <w:r w:rsidR="00B11BDF" w:rsidRPr="0073669E">
              <w:rPr>
                <w:lang w:val="ro-RO"/>
              </w:rPr>
              <w:t xml:space="preserve"> (MEP)</w:t>
            </w:r>
            <w:r w:rsidRPr="0073669E">
              <w:rPr>
                <w:lang w:val="ro-RO"/>
              </w:rPr>
              <w:t xml:space="preserve"> a </w:t>
            </w:r>
            <w:r w:rsidRPr="0073669E">
              <w:rPr>
                <w:lang w:val="ro-RO"/>
              </w:rPr>
              <w:lastRenderedPageBreak/>
              <w:t>serviciilor</w:t>
            </w:r>
            <w:r w:rsidR="00B11BDF" w:rsidRPr="0073669E">
              <w:rPr>
                <w:lang w:val="ro-RO"/>
              </w:rPr>
              <w:t xml:space="preserve"> sociale</w:t>
            </w:r>
            <w:r w:rsidRPr="0073669E">
              <w:rPr>
                <w:lang w:val="ro-RO"/>
              </w:rPr>
              <w:t xml:space="preserve"> și politicilor publice în domeniul social;</w:t>
            </w:r>
          </w:p>
          <w:p w14:paraId="40C7917F" w14:textId="6CEBED6B" w:rsidR="00265CDC" w:rsidRPr="0073669E" w:rsidRDefault="00265CDC" w:rsidP="00735AFB">
            <w:pPr>
              <w:pStyle w:val="ListParagraph"/>
              <w:numPr>
                <w:ilvl w:val="0"/>
                <w:numId w:val="10"/>
              </w:numPr>
              <w:ind w:left="530"/>
              <w:jc w:val="both"/>
              <w:rPr>
                <w:lang w:val="ro-RO"/>
              </w:rPr>
            </w:pPr>
            <w:r w:rsidRPr="0073669E">
              <w:rPr>
                <w:lang w:val="ro-RO"/>
              </w:rPr>
              <w:t xml:space="preserve">rolul OSC în creșterea transparenței și responsabilității </w:t>
            </w:r>
            <w:r w:rsidR="00B11BDF" w:rsidRPr="0073669E">
              <w:rPr>
                <w:lang w:val="ro-RO"/>
              </w:rPr>
              <w:t>Autorităților Publice</w:t>
            </w:r>
            <w:r w:rsidRPr="0073669E">
              <w:rPr>
                <w:lang w:val="ro-RO"/>
              </w:rPr>
              <w:t xml:space="preserve"> în dezvoltarea și furnizarea serviciilor social</w:t>
            </w:r>
            <w:r w:rsidR="00B11BDF" w:rsidRPr="0073669E">
              <w:rPr>
                <w:lang w:val="ro-RO"/>
              </w:rPr>
              <w:t>e</w:t>
            </w:r>
            <w:r w:rsidRPr="0073669E">
              <w:rPr>
                <w:lang w:val="ro-RO"/>
              </w:rPr>
              <w:t xml:space="preserve"> de calitate</w:t>
            </w:r>
            <w:r w:rsidR="00B11BDF" w:rsidRPr="0073669E">
              <w:rPr>
                <w:lang w:val="ro-RO"/>
              </w:rPr>
              <w:t>;</w:t>
            </w:r>
          </w:p>
          <w:p w14:paraId="5F6EBE1F" w14:textId="3ECEA8E3" w:rsidR="00265CDC" w:rsidRPr="0073669E" w:rsidRDefault="00265CDC" w:rsidP="00735AFB">
            <w:pPr>
              <w:pStyle w:val="ListParagraph"/>
              <w:numPr>
                <w:ilvl w:val="0"/>
                <w:numId w:val="10"/>
              </w:numPr>
              <w:ind w:left="530"/>
              <w:jc w:val="both"/>
              <w:rPr>
                <w:lang w:val="ro-RO"/>
              </w:rPr>
            </w:pPr>
            <w:r w:rsidRPr="0073669E">
              <w:rPr>
                <w:lang w:val="ro-RO"/>
              </w:rPr>
              <w:t>rolul rețelelor în promovarea mecanismului</w:t>
            </w:r>
            <w:r w:rsidR="00B11BDF" w:rsidRPr="0073669E">
              <w:rPr>
                <w:lang w:val="ro-RO"/>
              </w:rPr>
              <w:t xml:space="preserve"> MEP</w:t>
            </w:r>
            <w:r w:rsidRPr="0073669E">
              <w:rPr>
                <w:lang w:val="ro-RO"/>
              </w:rPr>
              <w:t xml:space="preserve"> la nivel lo</w:t>
            </w:r>
            <w:r w:rsidR="00987FC4" w:rsidRPr="0073669E">
              <w:rPr>
                <w:lang w:val="ro-RO"/>
              </w:rPr>
              <w:t xml:space="preserve">cal și </w:t>
            </w:r>
            <w:r w:rsidR="00777D7A" w:rsidRPr="0073669E">
              <w:rPr>
                <w:lang w:val="ro-RO"/>
              </w:rPr>
              <w:t>național</w:t>
            </w:r>
            <w:r w:rsidR="00987FC4" w:rsidRPr="0073669E">
              <w:rPr>
                <w:lang w:val="ro-RO"/>
              </w:rPr>
              <w:t>;</w:t>
            </w:r>
          </w:p>
          <w:p w14:paraId="6CF4E7C2" w14:textId="329F1A6F" w:rsidR="00987FC4" w:rsidRPr="0073669E" w:rsidRDefault="00987FC4" w:rsidP="00C37046">
            <w:pPr>
              <w:pStyle w:val="ListParagraph"/>
              <w:numPr>
                <w:ilvl w:val="0"/>
                <w:numId w:val="10"/>
              </w:numPr>
              <w:ind w:left="530"/>
              <w:jc w:val="both"/>
              <w:rPr>
                <w:lang w:val="ro-RO"/>
              </w:rPr>
            </w:pPr>
            <w:r w:rsidRPr="0073669E">
              <w:rPr>
                <w:rFonts w:eastAsia="Calibri"/>
                <w:color w:val="000000" w:themeColor="text1"/>
                <w:lang w:val="ro-RO"/>
              </w:rPr>
              <w:t>aplicarea ”</w:t>
            </w:r>
            <w:r w:rsidRPr="0073669E">
              <w:rPr>
                <w:rFonts w:eastAsia="Calibri"/>
                <w:color w:val="000000" w:themeColor="text1"/>
                <w:lang w:val="ro-RO" w:eastAsia="en-US"/>
              </w:rPr>
              <w:t>Ghidului privind monitorizarea și evaluarea participativă a serviciilor sociale</w:t>
            </w:r>
            <w:r w:rsidRPr="0073669E">
              <w:rPr>
                <w:rFonts w:eastAsia="Calibri"/>
                <w:color w:val="000000" w:themeColor="text1"/>
                <w:lang w:val="ro-RO"/>
              </w:rPr>
              <w:t>”</w:t>
            </w:r>
            <w:r w:rsidRPr="0073669E">
              <w:rPr>
                <w:rFonts w:eastAsia="Calibri"/>
                <w:color w:val="000000" w:themeColor="text1"/>
                <w:lang w:val="ro-RO" w:eastAsia="en-US"/>
              </w:rPr>
              <w:t xml:space="preserve"> destinat OSC</w:t>
            </w:r>
            <w:r w:rsidR="003F1412">
              <w:rPr>
                <w:rFonts w:eastAsia="Calibri"/>
                <w:color w:val="000000" w:themeColor="text1"/>
                <w:lang w:val="ro-RO" w:eastAsia="en-US"/>
              </w:rPr>
              <w:t>, elaborat în cadrul proiectului SSMB</w:t>
            </w:r>
            <w:r w:rsidRPr="0073669E">
              <w:rPr>
                <w:rFonts w:eastAsia="Calibri"/>
                <w:color w:val="000000" w:themeColor="text1"/>
                <w:lang w:val="ro-RO" w:eastAsia="en-US"/>
              </w:rPr>
              <w:t>.</w:t>
            </w:r>
            <w:r w:rsidR="00C37046">
              <w:rPr>
                <w:rFonts w:eastAsia="Calibri"/>
                <w:color w:val="000000" w:themeColor="text1"/>
                <w:lang w:val="ro-RO" w:eastAsia="en-US"/>
              </w:rPr>
              <w:t xml:space="preserve"> </w:t>
            </w:r>
            <w:r w:rsidR="00C37046" w:rsidRPr="00907FDF">
              <w:rPr>
                <w:rFonts w:eastAsia="Calibri"/>
                <w:i/>
                <w:color w:val="000000" w:themeColor="text1"/>
                <w:lang w:val="ro-RO" w:eastAsia="en-US"/>
              </w:rPr>
              <w:t xml:space="preserve">Disponibil </w:t>
            </w:r>
            <w:hyperlink r:id="rId8" w:history="1">
              <w:r w:rsidR="00C37046" w:rsidRPr="00907FDF">
                <w:rPr>
                  <w:rStyle w:val="Hyperlink"/>
                  <w:rFonts w:eastAsia="Calibri"/>
                  <w:i/>
                  <w:lang w:val="ro-RO" w:eastAsia="en-US"/>
                </w:rPr>
                <w:t>aici</w:t>
              </w:r>
            </w:hyperlink>
            <w:r w:rsidR="00A51535">
              <w:rPr>
                <w:rFonts w:eastAsia="Calibri"/>
                <w:color w:val="000000" w:themeColor="text1"/>
                <w:lang w:val="ro-RO" w:eastAsia="en-US"/>
              </w:rPr>
              <w:t xml:space="preserve"> </w:t>
            </w:r>
          </w:p>
        </w:tc>
        <w:tc>
          <w:tcPr>
            <w:tcW w:w="1907" w:type="dxa"/>
          </w:tcPr>
          <w:p w14:paraId="0A6C0207" w14:textId="25636681" w:rsidR="00CB2F00" w:rsidRPr="0073669E" w:rsidRDefault="00FA6BF4" w:rsidP="00843EBD">
            <w:pPr>
              <w:suppressAutoHyphens/>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0</w:t>
            </w:r>
            <w:r w:rsidR="00843EBD">
              <w:rPr>
                <w:rFonts w:ascii="Times New Roman" w:hAnsi="Times New Roman" w:cs="Times New Roman"/>
                <w:sz w:val="24"/>
                <w:szCs w:val="24"/>
                <w:lang w:val="ro-RO"/>
              </w:rPr>
              <w:t>5</w:t>
            </w:r>
            <w:r>
              <w:rPr>
                <w:rFonts w:ascii="Times New Roman" w:hAnsi="Times New Roman" w:cs="Times New Roman"/>
                <w:sz w:val="24"/>
                <w:szCs w:val="24"/>
                <w:lang w:val="ro-RO"/>
              </w:rPr>
              <w:t>.09.2019</w:t>
            </w:r>
            <w:r w:rsidR="00843EBD">
              <w:rPr>
                <w:rFonts w:ascii="Times New Roman" w:hAnsi="Times New Roman" w:cs="Times New Roman"/>
                <w:sz w:val="24"/>
                <w:szCs w:val="24"/>
                <w:lang w:val="ro-RO"/>
              </w:rPr>
              <w:t xml:space="preserve"> – </w:t>
            </w:r>
            <w:r w:rsidR="00A46314">
              <w:rPr>
                <w:rFonts w:ascii="Times New Roman" w:hAnsi="Times New Roman" w:cs="Times New Roman"/>
                <w:sz w:val="24"/>
                <w:szCs w:val="24"/>
                <w:lang w:val="ro-RO"/>
              </w:rPr>
              <w:t>10</w:t>
            </w:r>
            <w:r w:rsidR="00843EBD">
              <w:rPr>
                <w:rFonts w:ascii="Times New Roman" w:hAnsi="Times New Roman" w:cs="Times New Roman"/>
                <w:sz w:val="24"/>
                <w:szCs w:val="24"/>
                <w:lang w:val="ro-RO"/>
              </w:rPr>
              <w:t>.09.</w:t>
            </w:r>
            <w:r w:rsidR="00CB2F00" w:rsidRPr="0073669E">
              <w:rPr>
                <w:rFonts w:ascii="Times New Roman" w:hAnsi="Times New Roman" w:cs="Times New Roman"/>
                <w:sz w:val="24"/>
                <w:szCs w:val="24"/>
                <w:lang w:val="ro-RO"/>
              </w:rPr>
              <w:t xml:space="preserve">2019 </w:t>
            </w:r>
          </w:p>
        </w:tc>
        <w:tc>
          <w:tcPr>
            <w:tcW w:w="2576" w:type="dxa"/>
          </w:tcPr>
          <w:p w14:paraId="6C968674" w14:textId="2E9514D4" w:rsidR="00CB2F00" w:rsidRPr="0073669E" w:rsidRDefault="00265CDC" w:rsidP="00A46314">
            <w:pPr>
              <w:pStyle w:val="ListParagraph"/>
              <w:numPr>
                <w:ilvl w:val="0"/>
                <w:numId w:val="4"/>
              </w:numPr>
              <w:suppressAutoHyphens/>
              <w:ind w:left="317"/>
              <w:rPr>
                <w:lang w:val="ro-RO"/>
              </w:rPr>
            </w:pPr>
            <w:r w:rsidRPr="0073669E">
              <w:rPr>
                <w:lang w:val="ro-RO"/>
              </w:rPr>
              <w:t>Conceptul și agenda</w:t>
            </w:r>
          </w:p>
        </w:tc>
        <w:tc>
          <w:tcPr>
            <w:tcW w:w="1390" w:type="dxa"/>
          </w:tcPr>
          <w:p w14:paraId="65B10E05" w14:textId="5AC49366" w:rsidR="00CB2F00" w:rsidRPr="0073669E" w:rsidRDefault="009251DA" w:rsidP="00BF3208">
            <w:pPr>
              <w:suppressAutoHyphens/>
              <w:ind w:left="-43"/>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BD0B3E" w:rsidRPr="0073669E" w14:paraId="1B90D4FF" w14:textId="77777777" w:rsidTr="006A191B">
        <w:tc>
          <w:tcPr>
            <w:tcW w:w="352" w:type="dxa"/>
          </w:tcPr>
          <w:p w14:paraId="5B6ACB20" w14:textId="32294F68" w:rsidR="00C8510B" w:rsidRPr="0073669E" w:rsidRDefault="00CB2F00" w:rsidP="00C8510B">
            <w:pPr>
              <w:suppressAutoHyphens/>
              <w:jc w:val="both"/>
              <w:rPr>
                <w:rFonts w:ascii="Times New Roman" w:hAnsi="Times New Roman" w:cs="Times New Roman"/>
                <w:sz w:val="24"/>
                <w:szCs w:val="24"/>
                <w:lang w:val="ro-RO"/>
              </w:rPr>
            </w:pPr>
            <w:r w:rsidRPr="0073669E">
              <w:rPr>
                <w:rFonts w:ascii="Times New Roman" w:hAnsi="Times New Roman" w:cs="Times New Roman"/>
                <w:sz w:val="24"/>
                <w:szCs w:val="24"/>
                <w:lang w:val="ro-RO"/>
              </w:rPr>
              <w:t>2</w:t>
            </w:r>
          </w:p>
        </w:tc>
        <w:tc>
          <w:tcPr>
            <w:tcW w:w="4036" w:type="dxa"/>
          </w:tcPr>
          <w:p w14:paraId="2AFF7B8B" w14:textId="7835C21E" w:rsidR="00C8510B" w:rsidRPr="0073669E" w:rsidRDefault="006A191B" w:rsidP="00735AFB">
            <w:pPr>
              <w:suppressAutoHyphens/>
              <w:jc w:val="both"/>
              <w:rPr>
                <w:rFonts w:ascii="Times New Roman" w:hAnsi="Times New Roman" w:cs="Times New Roman"/>
                <w:sz w:val="24"/>
                <w:szCs w:val="24"/>
                <w:lang w:val="ro-RO"/>
              </w:rPr>
            </w:pPr>
            <w:r>
              <w:rPr>
                <w:rFonts w:ascii="Times New Roman" w:hAnsi="Times New Roman" w:cs="Times New Roman"/>
                <w:sz w:val="24"/>
                <w:szCs w:val="24"/>
                <w:lang w:val="ro-RO"/>
              </w:rPr>
              <w:t>Facilitarea a 4</w:t>
            </w:r>
            <w:r w:rsidR="0076158B" w:rsidRPr="0073669E">
              <w:rPr>
                <w:rFonts w:ascii="Times New Roman" w:hAnsi="Times New Roman" w:cs="Times New Roman"/>
                <w:sz w:val="24"/>
                <w:szCs w:val="24"/>
                <w:lang w:val="ro-RO"/>
              </w:rPr>
              <w:t xml:space="preserve"> sesiuni de formare cu o durată de 2 zile fiecare (cca. 20 participanți</w:t>
            </w:r>
            <w:r w:rsidR="00D57228" w:rsidRPr="0073669E">
              <w:rPr>
                <w:rFonts w:ascii="Times New Roman" w:hAnsi="Times New Roman" w:cs="Times New Roman"/>
                <w:sz w:val="24"/>
                <w:szCs w:val="24"/>
                <w:lang w:val="ro-RO"/>
              </w:rPr>
              <w:t>/</w:t>
            </w:r>
            <w:r w:rsidR="0076158B" w:rsidRPr="0073669E">
              <w:rPr>
                <w:rFonts w:ascii="Times New Roman" w:hAnsi="Times New Roman" w:cs="Times New Roman"/>
                <w:sz w:val="24"/>
                <w:szCs w:val="24"/>
                <w:lang w:val="ro-RO"/>
              </w:rPr>
              <w:t>sesiune)</w:t>
            </w:r>
          </w:p>
        </w:tc>
        <w:tc>
          <w:tcPr>
            <w:tcW w:w="1907" w:type="dxa"/>
          </w:tcPr>
          <w:p w14:paraId="0997D8F9" w14:textId="631B19D2" w:rsidR="006A191B" w:rsidRDefault="006A191B" w:rsidP="00725670">
            <w:pPr>
              <w:suppressAutoHyphens/>
              <w:jc w:val="both"/>
              <w:rPr>
                <w:rFonts w:ascii="Times New Roman" w:hAnsi="Times New Roman" w:cs="Times New Roman"/>
                <w:sz w:val="24"/>
                <w:szCs w:val="24"/>
                <w:lang w:val="ro-RO"/>
              </w:rPr>
            </w:pPr>
            <w:r w:rsidRPr="006A191B">
              <w:rPr>
                <w:rFonts w:ascii="Times New Roman" w:hAnsi="Times New Roman" w:cs="Times New Roman"/>
                <w:sz w:val="24"/>
                <w:szCs w:val="24"/>
                <w:lang w:val="ro-RO"/>
              </w:rPr>
              <w:t>P</w:t>
            </w:r>
            <w:r>
              <w:rPr>
                <w:rFonts w:ascii="Times New Roman" w:hAnsi="Times New Roman" w:cs="Times New Roman"/>
                <w:sz w:val="24"/>
                <w:szCs w:val="24"/>
                <w:lang w:val="ro-RO"/>
              </w:rPr>
              <w:t xml:space="preserve">erioada </w:t>
            </w:r>
          </w:p>
          <w:p w14:paraId="208EF208" w14:textId="16C6E9EF" w:rsidR="0076158B" w:rsidRPr="0073669E" w:rsidRDefault="006A191B" w:rsidP="00725670">
            <w:pPr>
              <w:suppressAutoHyphens/>
              <w:jc w:val="both"/>
              <w:rPr>
                <w:rFonts w:ascii="Times New Roman" w:hAnsi="Times New Roman" w:cs="Times New Roman"/>
                <w:sz w:val="24"/>
                <w:szCs w:val="24"/>
                <w:lang w:val="ro-RO"/>
              </w:rPr>
            </w:pPr>
            <w:r>
              <w:rPr>
                <w:rFonts w:ascii="Times New Roman" w:hAnsi="Times New Roman" w:cs="Times New Roman"/>
                <w:sz w:val="24"/>
                <w:szCs w:val="24"/>
                <w:lang w:val="ro-RO"/>
              </w:rPr>
              <w:t>23.09.2019</w:t>
            </w:r>
            <w:r w:rsidR="0076158B" w:rsidRPr="0073669E">
              <w:rPr>
                <w:rFonts w:ascii="Times New Roman" w:hAnsi="Times New Roman" w:cs="Times New Roman"/>
                <w:sz w:val="24"/>
                <w:szCs w:val="24"/>
                <w:lang w:val="ro-RO"/>
              </w:rPr>
              <w:t>–</w:t>
            </w:r>
            <w:r>
              <w:rPr>
                <w:rFonts w:ascii="Times New Roman" w:hAnsi="Times New Roman" w:cs="Times New Roman"/>
                <w:sz w:val="24"/>
                <w:szCs w:val="24"/>
                <w:lang w:val="ro-RO"/>
              </w:rPr>
              <w:t xml:space="preserve">      18.10. </w:t>
            </w:r>
            <w:r w:rsidR="0076158B" w:rsidRPr="0073669E">
              <w:rPr>
                <w:rFonts w:ascii="Times New Roman" w:hAnsi="Times New Roman" w:cs="Times New Roman"/>
                <w:sz w:val="24"/>
                <w:szCs w:val="24"/>
                <w:lang w:val="ro-RO"/>
              </w:rPr>
              <w:t>2019</w:t>
            </w:r>
          </w:p>
          <w:p w14:paraId="68245280" w14:textId="43B2630A" w:rsidR="00C8510B" w:rsidRPr="0073669E" w:rsidRDefault="00C8510B" w:rsidP="00725670">
            <w:pPr>
              <w:suppressAutoHyphens/>
              <w:jc w:val="both"/>
              <w:rPr>
                <w:rFonts w:ascii="Times New Roman" w:hAnsi="Times New Roman" w:cs="Times New Roman"/>
                <w:sz w:val="24"/>
                <w:szCs w:val="24"/>
                <w:lang w:val="ro-RO"/>
              </w:rPr>
            </w:pPr>
          </w:p>
        </w:tc>
        <w:tc>
          <w:tcPr>
            <w:tcW w:w="2576" w:type="dxa"/>
          </w:tcPr>
          <w:p w14:paraId="515C282F" w14:textId="7DB8D6F7" w:rsidR="00A46314" w:rsidRDefault="00A46314" w:rsidP="006A191B">
            <w:pPr>
              <w:pStyle w:val="ListParagraph"/>
              <w:numPr>
                <w:ilvl w:val="0"/>
                <w:numId w:val="4"/>
              </w:numPr>
              <w:suppressAutoHyphens/>
              <w:ind w:left="346"/>
              <w:rPr>
                <w:lang w:val="ro-RO"/>
              </w:rPr>
            </w:pPr>
            <w:r>
              <w:rPr>
                <w:lang w:val="ro-RO"/>
              </w:rPr>
              <w:t>4 sesiuni de formare</w:t>
            </w:r>
            <w:r w:rsidR="00BE6AC0">
              <w:rPr>
                <w:lang w:val="ro-RO"/>
              </w:rPr>
              <w:t xml:space="preserve"> facilitate</w:t>
            </w:r>
          </w:p>
          <w:p w14:paraId="7B2EB770" w14:textId="4F328035" w:rsidR="00A46314" w:rsidRPr="001F21A0" w:rsidRDefault="006A191B" w:rsidP="001F21A0">
            <w:pPr>
              <w:pStyle w:val="ListParagraph"/>
              <w:numPr>
                <w:ilvl w:val="0"/>
                <w:numId w:val="4"/>
              </w:numPr>
              <w:suppressAutoHyphens/>
              <w:ind w:left="346"/>
              <w:rPr>
                <w:lang w:val="ro-RO"/>
              </w:rPr>
            </w:pPr>
            <w:r>
              <w:rPr>
                <w:lang w:val="ro-RO"/>
              </w:rPr>
              <w:t>Suport de curs și alte materiale pentru participanți</w:t>
            </w:r>
          </w:p>
        </w:tc>
        <w:tc>
          <w:tcPr>
            <w:tcW w:w="1390" w:type="dxa"/>
          </w:tcPr>
          <w:p w14:paraId="4A40307C" w14:textId="5C92EF36" w:rsidR="00C8510B" w:rsidRPr="0073669E" w:rsidRDefault="006A191B" w:rsidP="00BF3208">
            <w:pPr>
              <w:suppressAutoHyphens/>
              <w:ind w:left="-43"/>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r>
      <w:tr w:rsidR="00BD0B3E" w:rsidRPr="0073669E" w14:paraId="73DD82C2" w14:textId="77777777" w:rsidTr="006A191B">
        <w:tc>
          <w:tcPr>
            <w:tcW w:w="352" w:type="dxa"/>
          </w:tcPr>
          <w:p w14:paraId="1E480D36" w14:textId="0AC430F2" w:rsidR="00C8510B" w:rsidRPr="0073669E" w:rsidRDefault="00682043" w:rsidP="00E068D3">
            <w:pPr>
              <w:suppressAutoHyphens/>
              <w:jc w:val="both"/>
              <w:rPr>
                <w:rFonts w:ascii="Times New Roman" w:hAnsi="Times New Roman" w:cs="Times New Roman"/>
                <w:sz w:val="24"/>
                <w:szCs w:val="24"/>
                <w:lang w:val="ro-RO"/>
              </w:rPr>
            </w:pPr>
            <w:r w:rsidRPr="0073669E">
              <w:rPr>
                <w:rFonts w:ascii="Times New Roman" w:hAnsi="Times New Roman" w:cs="Times New Roman"/>
                <w:sz w:val="24"/>
                <w:szCs w:val="24"/>
                <w:lang w:val="ro-RO"/>
              </w:rPr>
              <w:t>3</w:t>
            </w:r>
          </w:p>
        </w:tc>
        <w:tc>
          <w:tcPr>
            <w:tcW w:w="4036" w:type="dxa"/>
          </w:tcPr>
          <w:p w14:paraId="4D2F8A89" w14:textId="4796D0B4" w:rsidR="00C8510B" w:rsidRPr="0073669E" w:rsidRDefault="006A191B" w:rsidP="00735AFB">
            <w:pPr>
              <w:suppressAutoHyphens/>
              <w:rPr>
                <w:rFonts w:ascii="Times New Roman" w:hAnsi="Times New Roman" w:cs="Times New Roman"/>
                <w:sz w:val="24"/>
                <w:szCs w:val="24"/>
                <w:lang w:val="ro-RO"/>
              </w:rPr>
            </w:pPr>
            <w:r>
              <w:rPr>
                <w:rFonts w:ascii="Times New Roman" w:hAnsi="Times New Roman" w:cs="Times New Roman"/>
                <w:sz w:val="24"/>
                <w:szCs w:val="24"/>
                <w:lang w:val="ro-RO"/>
              </w:rPr>
              <w:t>Elaborarea rapoartelor post formare</w:t>
            </w:r>
          </w:p>
        </w:tc>
        <w:tc>
          <w:tcPr>
            <w:tcW w:w="1907" w:type="dxa"/>
          </w:tcPr>
          <w:p w14:paraId="12B88183" w14:textId="02F3ECB9" w:rsidR="00BD0B3E" w:rsidRPr="0073669E" w:rsidRDefault="00083B1F" w:rsidP="00107A21">
            <w:pPr>
              <w:suppressAutoHyphens/>
              <w:jc w:val="both"/>
              <w:rPr>
                <w:rFonts w:ascii="Times New Roman" w:hAnsi="Times New Roman" w:cs="Times New Roman"/>
                <w:sz w:val="24"/>
                <w:szCs w:val="24"/>
                <w:lang w:val="ro-RO"/>
              </w:rPr>
            </w:pPr>
            <w:r w:rsidRPr="0073669E">
              <w:rPr>
                <w:rFonts w:ascii="Times New Roman" w:hAnsi="Times New Roman" w:cs="Times New Roman"/>
                <w:sz w:val="24"/>
                <w:szCs w:val="24"/>
                <w:lang w:val="ro-RO"/>
              </w:rPr>
              <w:t xml:space="preserve">Octombrie </w:t>
            </w:r>
            <w:r w:rsidR="006A191B">
              <w:rPr>
                <w:rFonts w:ascii="Times New Roman" w:hAnsi="Times New Roman" w:cs="Times New Roman"/>
                <w:sz w:val="24"/>
                <w:szCs w:val="24"/>
                <w:lang w:val="ro-RO"/>
              </w:rPr>
              <w:t xml:space="preserve">–Noiembrie </w:t>
            </w:r>
            <w:r w:rsidRPr="0073669E">
              <w:rPr>
                <w:rFonts w:ascii="Times New Roman" w:hAnsi="Times New Roman" w:cs="Times New Roman"/>
                <w:sz w:val="24"/>
                <w:szCs w:val="24"/>
                <w:lang w:val="ro-RO"/>
              </w:rPr>
              <w:t>2019</w:t>
            </w:r>
            <w:r w:rsidR="00BD0B3E" w:rsidRPr="0073669E">
              <w:rPr>
                <w:rFonts w:ascii="Times New Roman" w:hAnsi="Times New Roman" w:cs="Times New Roman"/>
                <w:sz w:val="24"/>
                <w:szCs w:val="24"/>
                <w:lang w:val="ro-RO"/>
              </w:rPr>
              <w:t xml:space="preserve"> </w:t>
            </w:r>
          </w:p>
        </w:tc>
        <w:tc>
          <w:tcPr>
            <w:tcW w:w="2576" w:type="dxa"/>
          </w:tcPr>
          <w:p w14:paraId="6A05592D" w14:textId="142E6B8F" w:rsidR="00C442F6" w:rsidRPr="0073669E" w:rsidRDefault="006A191B" w:rsidP="00C525BF">
            <w:pPr>
              <w:pStyle w:val="ListParagraph"/>
              <w:numPr>
                <w:ilvl w:val="0"/>
                <w:numId w:val="6"/>
              </w:numPr>
              <w:suppressAutoHyphens/>
              <w:ind w:left="317"/>
              <w:rPr>
                <w:lang w:val="ro-RO"/>
              </w:rPr>
            </w:pPr>
            <w:r>
              <w:rPr>
                <w:lang w:val="ro-RO"/>
              </w:rPr>
              <w:t>Rapoarte</w:t>
            </w:r>
            <w:r w:rsidR="00083B1F" w:rsidRPr="0073669E">
              <w:rPr>
                <w:lang w:val="ro-RO"/>
              </w:rPr>
              <w:t xml:space="preserve"> post curs </w:t>
            </w:r>
          </w:p>
        </w:tc>
        <w:tc>
          <w:tcPr>
            <w:tcW w:w="1390" w:type="dxa"/>
          </w:tcPr>
          <w:p w14:paraId="6A3AFBDF" w14:textId="5E11B86B" w:rsidR="00C8510B" w:rsidRPr="0073669E" w:rsidRDefault="006A191B" w:rsidP="005C1395">
            <w:pPr>
              <w:suppressAutoHyphens/>
              <w:ind w:left="-43"/>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bl>
    <w:p w14:paraId="7940EFB8" w14:textId="286A547D" w:rsidR="0059670B" w:rsidRPr="0073669E" w:rsidRDefault="0059670B" w:rsidP="00D54393">
      <w:pPr>
        <w:spacing w:after="0"/>
        <w:ind w:right="-561"/>
        <w:jc w:val="both"/>
        <w:rPr>
          <w:rFonts w:ascii="Times New Roman" w:hAnsi="Times New Roman" w:cs="Times New Roman"/>
          <w:b/>
          <w:bCs/>
          <w:sz w:val="24"/>
          <w:szCs w:val="24"/>
          <w:lang w:val="ro-RO"/>
        </w:rPr>
      </w:pPr>
    </w:p>
    <w:p w14:paraId="7068881D" w14:textId="38C4796C" w:rsidR="007D6EA8" w:rsidRPr="006A191B" w:rsidRDefault="006A191B" w:rsidP="00735AFB">
      <w:pPr>
        <w:spacing w:after="0"/>
        <w:ind w:right="-572"/>
        <w:jc w:val="both"/>
        <w:rPr>
          <w:rFonts w:ascii="Times New Roman" w:hAnsi="Times New Roman"/>
          <w:b/>
          <w:sz w:val="24"/>
          <w:szCs w:val="24"/>
          <w:lang w:val="ro-RO"/>
        </w:rPr>
      </w:pPr>
      <w:r>
        <w:rPr>
          <w:rFonts w:ascii="Times New Roman" w:hAnsi="Times New Roman"/>
          <w:b/>
          <w:sz w:val="24"/>
          <w:szCs w:val="24"/>
          <w:lang w:val="ro-RO"/>
        </w:rPr>
        <w:t>Formare, experiență profesională și abilități</w:t>
      </w:r>
      <w:r w:rsidR="0059670B" w:rsidRPr="0073669E">
        <w:rPr>
          <w:rFonts w:ascii="Times New Roman" w:hAnsi="Times New Roman" w:cs="Times New Roman"/>
          <w:b/>
          <w:bCs/>
          <w:sz w:val="24"/>
          <w:szCs w:val="24"/>
          <w:lang w:val="ro-RO"/>
        </w:rPr>
        <w:t>:</w:t>
      </w:r>
    </w:p>
    <w:p w14:paraId="753AB8F1" w14:textId="5304B5F0" w:rsidR="007945F7" w:rsidRPr="0073669E" w:rsidRDefault="007D6EA8" w:rsidP="00735AFB">
      <w:pPr>
        <w:pStyle w:val="NoSpacing"/>
        <w:numPr>
          <w:ilvl w:val="0"/>
          <w:numId w:val="3"/>
        </w:numPr>
        <w:ind w:right="-572"/>
        <w:jc w:val="both"/>
        <w:rPr>
          <w:rFonts w:ascii="Times New Roman" w:hAnsi="Times New Roman"/>
          <w:sz w:val="24"/>
          <w:szCs w:val="24"/>
          <w:lang w:val="ro-RO"/>
        </w:rPr>
      </w:pPr>
      <w:r w:rsidRPr="0073669E">
        <w:rPr>
          <w:rFonts w:ascii="Times New Roman" w:hAnsi="Times New Roman"/>
          <w:sz w:val="24"/>
          <w:szCs w:val="24"/>
          <w:lang w:val="ro-RO"/>
        </w:rPr>
        <w:t xml:space="preserve">Studii </w:t>
      </w:r>
      <w:r w:rsidR="008C7F62" w:rsidRPr="0073669E">
        <w:rPr>
          <w:rFonts w:ascii="Times New Roman" w:hAnsi="Times New Roman"/>
          <w:sz w:val="24"/>
          <w:szCs w:val="24"/>
          <w:lang w:val="ro-RO"/>
        </w:rPr>
        <w:t>universitare</w:t>
      </w:r>
      <w:r w:rsidRPr="0073669E">
        <w:rPr>
          <w:rFonts w:ascii="Times New Roman" w:hAnsi="Times New Roman"/>
          <w:sz w:val="24"/>
          <w:szCs w:val="24"/>
          <w:lang w:val="ro-RO"/>
        </w:rPr>
        <w:t xml:space="preserve"> </w:t>
      </w:r>
      <w:r w:rsidR="00C3245B" w:rsidRPr="0073669E">
        <w:rPr>
          <w:rFonts w:ascii="Times New Roman" w:hAnsi="Times New Roman"/>
          <w:sz w:val="24"/>
          <w:szCs w:val="24"/>
          <w:lang w:val="ro-RO"/>
        </w:rPr>
        <w:t xml:space="preserve">sau post-universitare </w:t>
      </w:r>
      <w:r w:rsidRPr="0073669E">
        <w:rPr>
          <w:rFonts w:ascii="Times New Roman" w:hAnsi="Times New Roman"/>
          <w:sz w:val="24"/>
          <w:szCs w:val="24"/>
          <w:lang w:val="ro-RO"/>
        </w:rPr>
        <w:t>în domeni</w:t>
      </w:r>
      <w:r w:rsidR="003372B9" w:rsidRPr="0073669E">
        <w:rPr>
          <w:rFonts w:ascii="Times New Roman" w:hAnsi="Times New Roman"/>
          <w:sz w:val="24"/>
          <w:szCs w:val="24"/>
          <w:lang w:val="ro-RO"/>
        </w:rPr>
        <w:t>u</w:t>
      </w:r>
      <w:r w:rsidR="008C7F62" w:rsidRPr="0073669E">
        <w:rPr>
          <w:rFonts w:ascii="Times New Roman" w:hAnsi="Times New Roman"/>
          <w:sz w:val="24"/>
          <w:szCs w:val="24"/>
          <w:lang w:val="ro-RO"/>
        </w:rPr>
        <w:t>l</w:t>
      </w:r>
      <w:r w:rsidRPr="0073669E">
        <w:rPr>
          <w:rFonts w:ascii="Times New Roman" w:hAnsi="Times New Roman"/>
          <w:sz w:val="24"/>
          <w:szCs w:val="24"/>
          <w:lang w:val="ro-RO"/>
        </w:rPr>
        <w:t xml:space="preserve"> </w:t>
      </w:r>
      <w:r w:rsidR="003372B9" w:rsidRPr="0073669E">
        <w:rPr>
          <w:rFonts w:ascii="Times New Roman" w:hAnsi="Times New Roman"/>
          <w:sz w:val="24"/>
          <w:szCs w:val="24"/>
          <w:lang w:val="ro-RO"/>
        </w:rPr>
        <w:t>social;</w:t>
      </w:r>
      <w:r w:rsidR="001B4BF4">
        <w:rPr>
          <w:rFonts w:ascii="Times New Roman" w:hAnsi="Times New Roman"/>
          <w:sz w:val="24"/>
          <w:szCs w:val="24"/>
          <w:lang w:val="ro-RO"/>
        </w:rPr>
        <w:t xml:space="preserve"> </w:t>
      </w:r>
      <w:r w:rsidR="003372B9" w:rsidRPr="0073669E">
        <w:rPr>
          <w:rFonts w:ascii="Times New Roman" w:hAnsi="Times New Roman"/>
          <w:sz w:val="24"/>
          <w:szCs w:val="24"/>
          <w:lang w:val="ro-RO"/>
        </w:rPr>
        <w:t xml:space="preserve"> </w:t>
      </w:r>
    </w:p>
    <w:p w14:paraId="68D5F1DB" w14:textId="475E5D10" w:rsidR="007D6EA8" w:rsidRPr="0073669E" w:rsidRDefault="008B7646" w:rsidP="00735AFB">
      <w:pPr>
        <w:pStyle w:val="NoSpacing"/>
        <w:numPr>
          <w:ilvl w:val="0"/>
          <w:numId w:val="3"/>
        </w:numPr>
        <w:ind w:right="-572"/>
        <w:jc w:val="both"/>
        <w:rPr>
          <w:rFonts w:ascii="Times New Roman" w:hAnsi="Times New Roman"/>
          <w:sz w:val="24"/>
          <w:szCs w:val="24"/>
          <w:lang w:val="ro-RO"/>
        </w:rPr>
      </w:pPr>
      <w:r>
        <w:rPr>
          <w:rFonts w:ascii="Times New Roman" w:hAnsi="Times New Roman"/>
          <w:sz w:val="24"/>
          <w:szCs w:val="24"/>
          <w:lang w:val="ro-RO"/>
        </w:rPr>
        <w:t>C</w:t>
      </w:r>
      <w:r w:rsidR="007D6EA8" w:rsidRPr="0073669E">
        <w:rPr>
          <w:rFonts w:ascii="Times New Roman" w:hAnsi="Times New Roman"/>
          <w:sz w:val="24"/>
          <w:szCs w:val="24"/>
          <w:lang w:val="ro-RO"/>
        </w:rPr>
        <w:t xml:space="preserve">el puțin </w:t>
      </w:r>
      <w:r w:rsidR="008C7F62" w:rsidRPr="0073669E">
        <w:rPr>
          <w:rFonts w:ascii="Times New Roman" w:hAnsi="Times New Roman"/>
          <w:sz w:val="24"/>
          <w:szCs w:val="24"/>
          <w:lang w:val="ro-RO"/>
        </w:rPr>
        <w:t>5</w:t>
      </w:r>
      <w:r w:rsidR="007D6EA8" w:rsidRPr="0073669E">
        <w:rPr>
          <w:rFonts w:ascii="Times New Roman" w:hAnsi="Times New Roman"/>
          <w:sz w:val="24"/>
          <w:szCs w:val="24"/>
          <w:lang w:val="ro-RO"/>
        </w:rPr>
        <w:t xml:space="preserve"> ani </w:t>
      </w:r>
      <w:r>
        <w:rPr>
          <w:rFonts w:ascii="Times New Roman" w:hAnsi="Times New Roman"/>
          <w:sz w:val="24"/>
          <w:szCs w:val="24"/>
          <w:lang w:val="ro-RO"/>
        </w:rPr>
        <w:t>de</w:t>
      </w:r>
      <w:r w:rsidRPr="0073669E">
        <w:rPr>
          <w:rFonts w:ascii="Times New Roman" w:hAnsi="Times New Roman"/>
          <w:sz w:val="24"/>
          <w:szCs w:val="24"/>
          <w:lang w:val="ro-RO"/>
        </w:rPr>
        <w:t xml:space="preserve"> </w:t>
      </w:r>
      <w:r>
        <w:rPr>
          <w:rFonts w:ascii="Times New Roman" w:hAnsi="Times New Roman"/>
          <w:sz w:val="24"/>
          <w:szCs w:val="24"/>
          <w:lang w:val="ro-RO"/>
        </w:rPr>
        <w:t>e</w:t>
      </w:r>
      <w:r w:rsidRPr="0073669E">
        <w:rPr>
          <w:rFonts w:ascii="Times New Roman" w:hAnsi="Times New Roman"/>
          <w:sz w:val="24"/>
          <w:szCs w:val="24"/>
          <w:lang w:val="ro-RO"/>
        </w:rPr>
        <w:t>xperiență</w:t>
      </w:r>
      <w:r>
        <w:rPr>
          <w:rFonts w:ascii="Times New Roman" w:hAnsi="Times New Roman"/>
          <w:sz w:val="24"/>
          <w:szCs w:val="24"/>
          <w:lang w:val="ro-RO"/>
        </w:rPr>
        <w:t xml:space="preserve"> profesională </w:t>
      </w:r>
      <w:r w:rsidR="007D6EA8" w:rsidRPr="0073669E">
        <w:rPr>
          <w:rFonts w:ascii="Times New Roman" w:hAnsi="Times New Roman"/>
          <w:sz w:val="24"/>
          <w:szCs w:val="24"/>
          <w:lang w:val="ro-RO"/>
        </w:rPr>
        <w:t xml:space="preserve">în </w:t>
      </w:r>
      <w:r>
        <w:rPr>
          <w:rFonts w:ascii="Times New Roman" w:hAnsi="Times New Roman"/>
          <w:sz w:val="24"/>
          <w:szCs w:val="24"/>
          <w:lang w:val="ro-RO"/>
        </w:rPr>
        <w:t>domeniul protecției sociale</w:t>
      </w:r>
      <w:r w:rsidR="007D6EA8" w:rsidRPr="0073669E">
        <w:rPr>
          <w:rFonts w:ascii="Times New Roman" w:hAnsi="Times New Roman"/>
          <w:sz w:val="24"/>
          <w:szCs w:val="24"/>
          <w:lang w:val="ro-RO"/>
        </w:rPr>
        <w:t xml:space="preserve">; </w:t>
      </w:r>
    </w:p>
    <w:p w14:paraId="537F9ED9" w14:textId="09EF36FE" w:rsidR="004D7B53" w:rsidRPr="0073669E" w:rsidRDefault="008B7646" w:rsidP="00735AFB">
      <w:pPr>
        <w:pStyle w:val="NoSpacing"/>
        <w:numPr>
          <w:ilvl w:val="0"/>
          <w:numId w:val="3"/>
        </w:numPr>
        <w:ind w:right="-572"/>
        <w:jc w:val="both"/>
        <w:rPr>
          <w:rFonts w:ascii="Times New Roman" w:hAnsi="Times New Roman"/>
          <w:sz w:val="24"/>
          <w:szCs w:val="24"/>
          <w:lang w:val="ro-RO"/>
        </w:rPr>
      </w:pPr>
      <w:r>
        <w:rPr>
          <w:rFonts w:ascii="Times New Roman" w:hAnsi="Times New Roman"/>
          <w:sz w:val="24"/>
          <w:szCs w:val="24"/>
          <w:lang w:val="ro-RO"/>
        </w:rPr>
        <w:t>C</w:t>
      </w:r>
      <w:r w:rsidRPr="0073669E">
        <w:rPr>
          <w:rFonts w:ascii="Times New Roman" w:hAnsi="Times New Roman"/>
          <w:sz w:val="24"/>
          <w:szCs w:val="24"/>
          <w:lang w:val="ro-RO"/>
        </w:rPr>
        <w:t xml:space="preserve">el puțin </w:t>
      </w:r>
      <w:r>
        <w:rPr>
          <w:rFonts w:ascii="Times New Roman" w:hAnsi="Times New Roman"/>
          <w:sz w:val="24"/>
          <w:szCs w:val="24"/>
          <w:lang w:val="ro-RO"/>
        </w:rPr>
        <w:t>3</w:t>
      </w:r>
      <w:r w:rsidRPr="0073669E">
        <w:rPr>
          <w:rFonts w:ascii="Times New Roman" w:hAnsi="Times New Roman"/>
          <w:sz w:val="24"/>
          <w:szCs w:val="24"/>
          <w:lang w:val="ro-RO"/>
        </w:rPr>
        <w:t xml:space="preserve"> ani </w:t>
      </w:r>
      <w:r>
        <w:rPr>
          <w:rFonts w:ascii="Times New Roman" w:hAnsi="Times New Roman"/>
          <w:sz w:val="24"/>
          <w:szCs w:val="24"/>
          <w:lang w:val="ro-RO"/>
        </w:rPr>
        <w:t>de</w:t>
      </w:r>
      <w:r w:rsidRPr="0073669E">
        <w:rPr>
          <w:rFonts w:ascii="Times New Roman" w:hAnsi="Times New Roman"/>
          <w:sz w:val="24"/>
          <w:szCs w:val="24"/>
          <w:lang w:val="ro-RO"/>
        </w:rPr>
        <w:t xml:space="preserve"> </w:t>
      </w:r>
      <w:r>
        <w:rPr>
          <w:rFonts w:ascii="Times New Roman" w:hAnsi="Times New Roman"/>
          <w:sz w:val="24"/>
          <w:szCs w:val="24"/>
          <w:lang w:val="ro-RO"/>
        </w:rPr>
        <w:t>e</w:t>
      </w:r>
      <w:r w:rsidRPr="0073669E">
        <w:rPr>
          <w:rFonts w:ascii="Times New Roman" w:hAnsi="Times New Roman"/>
          <w:sz w:val="24"/>
          <w:szCs w:val="24"/>
          <w:lang w:val="ro-RO"/>
        </w:rPr>
        <w:t>xperiență</w:t>
      </w:r>
      <w:r>
        <w:rPr>
          <w:rFonts w:ascii="Times New Roman" w:hAnsi="Times New Roman"/>
          <w:sz w:val="24"/>
          <w:szCs w:val="24"/>
          <w:lang w:val="ro-RO"/>
        </w:rPr>
        <w:t xml:space="preserve"> </w:t>
      </w:r>
      <w:r w:rsidR="004D7B53" w:rsidRPr="0073669E">
        <w:rPr>
          <w:rFonts w:ascii="Times New Roman" w:hAnsi="Times New Roman"/>
          <w:sz w:val="24"/>
          <w:szCs w:val="24"/>
          <w:lang w:val="ro-RO"/>
        </w:rPr>
        <w:t xml:space="preserve">în </w:t>
      </w:r>
      <w:r>
        <w:rPr>
          <w:rFonts w:ascii="Times New Roman" w:hAnsi="Times New Roman"/>
          <w:sz w:val="24"/>
          <w:szCs w:val="24"/>
          <w:lang w:val="ro-RO"/>
        </w:rPr>
        <w:t xml:space="preserve">dezvoltarea </w:t>
      </w:r>
      <w:r w:rsidR="008F3386" w:rsidRPr="0073669E">
        <w:rPr>
          <w:rFonts w:ascii="Times New Roman" w:hAnsi="Times New Roman"/>
          <w:sz w:val="24"/>
          <w:szCs w:val="24"/>
          <w:lang w:val="ro-RO"/>
        </w:rPr>
        <w:t>sau evaluarea</w:t>
      </w:r>
      <w:r w:rsidR="004D7B53" w:rsidRPr="0073669E">
        <w:rPr>
          <w:rFonts w:ascii="Times New Roman" w:hAnsi="Times New Roman"/>
          <w:sz w:val="24"/>
          <w:szCs w:val="24"/>
          <w:lang w:val="ro-RO"/>
        </w:rPr>
        <w:t xml:space="preserve"> serviciilor </w:t>
      </w:r>
      <w:r w:rsidR="008F3386" w:rsidRPr="0073669E">
        <w:rPr>
          <w:rFonts w:ascii="Times New Roman" w:hAnsi="Times New Roman"/>
          <w:sz w:val="24"/>
          <w:szCs w:val="24"/>
          <w:lang w:val="ro-RO"/>
        </w:rPr>
        <w:t xml:space="preserve">sociale </w:t>
      </w:r>
      <w:r w:rsidR="001B4BF4">
        <w:rPr>
          <w:rFonts w:ascii="Times New Roman" w:hAnsi="Times New Roman"/>
          <w:sz w:val="24"/>
          <w:szCs w:val="24"/>
          <w:lang w:val="ro-RO"/>
        </w:rPr>
        <w:t>create</w:t>
      </w:r>
      <w:r w:rsidR="001B4BF4" w:rsidRPr="0073669E">
        <w:rPr>
          <w:rFonts w:ascii="Times New Roman" w:hAnsi="Times New Roman"/>
          <w:sz w:val="24"/>
          <w:szCs w:val="24"/>
          <w:lang w:val="ro-RO"/>
        </w:rPr>
        <w:t xml:space="preserve"> </w:t>
      </w:r>
      <w:r w:rsidR="008F3386" w:rsidRPr="0073669E">
        <w:rPr>
          <w:rFonts w:ascii="Times New Roman" w:hAnsi="Times New Roman"/>
          <w:sz w:val="24"/>
          <w:szCs w:val="24"/>
          <w:lang w:val="ro-RO"/>
        </w:rPr>
        <w:t>atât de autoritățile publice</w:t>
      </w:r>
      <w:r w:rsidR="001B4BF4">
        <w:rPr>
          <w:rFonts w:ascii="Times New Roman" w:hAnsi="Times New Roman"/>
          <w:sz w:val="24"/>
          <w:szCs w:val="24"/>
          <w:lang w:val="ro-RO"/>
        </w:rPr>
        <w:t>,</w:t>
      </w:r>
      <w:r w:rsidR="008F3386" w:rsidRPr="0073669E">
        <w:rPr>
          <w:rFonts w:ascii="Times New Roman" w:hAnsi="Times New Roman"/>
          <w:sz w:val="24"/>
          <w:szCs w:val="24"/>
          <w:lang w:val="ro-RO"/>
        </w:rPr>
        <w:t xml:space="preserve"> cât și de </w:t>
      </w:r>
      <w:r w:rsidR="00C3245B" w:rsidRPr="0073669E">
        <w:rPr>
          <w:rFonts w:ascii="Times New Roman" w:hAnsi="Times New Roman"/>
          <w:sz w:val="24"/>
          <w:szCs w:val="24"/>
          <w:lang w:val="ro-RO"/>
        </w:rPr>
        <w:t>organizațiil</w:t>
      </w:r>
      <w:r w:rsidR="008F3386" w:rsidRPr="0073669E">
        <w:rPr>
          <w:rFonts w:ascii="Times New Roman" w:hAnsi="Times New Roman"/>
          <w:sz w:val="24"/>
          <w:szCs w:val="24"/>
          <w:lang w:val="ro-RO"/>
        </w:rPr>
        <w:t>e</w:t>
      </w:r>
      <w:r w:rsidR="00C3245B" w:rsidRPr="0073669E">
        <w:rPr>
          <w:rFonts w:ascii="Times New Roman" w:hAnsi="Times New Roman"/>
          <w:sz w:val="24"/>
          <w:szCs w:val="24"/>
          <w:lang w:val="ro-RO"/>
        </w:rPr>
        <w:t xml:space="preserve"> societății civile</w:t>
      </w:r>
      <w:r w:rsidR="004D7B53" w:rsidRPr="0073669E">
        <w:rPr>
          <w:rFonts w:ascii="Times New Roman" w:hAnsi="Times New Roman"/>
          <w:sz w:val="24"/>
          <w:szCs w:val="24"/>
          <w:lang w:val="ro-RO"/>
        </w:rPr>
        <w:t xml:space="preserve">; </w:t>
      </w:r>
    </w:p>
    <w:p w14:paraId="72AC4595" w14:textId="60397587" w:rsidR="008C7F62" w:rsidRPr="0073669E" w:rsidRDefault="008C7F62" w:rsidP="00735AFB">
      <w:pPr>
        <w:pStyle w:val="NoSpacing"/>
        <w:numPr>
          <w:ilvl w:val="0"/>
          <w:numId w:val="3"/>
        </w:numPr>
        <w:ind w:right="-572"/>
        <w:jc w:val="both"/>
        <w:rPr>
          <w:rFonts w:ascii="Times New Roman" w:hAnsi="Times New Roman"/>
          <w:sz w:val="24"/>
          <w:szCs w:val="24"/>
          <w:lang w:val="ro-RO"/>
        </w:rPr>
      </w:pPr>
      <w:r w:rsidRPr="0073669E">
        <w:rPr>
          <w:rFonts w:ascii="Times New Roman" w:hAnsi="Times New Roman"/>
          <w:sz w:val="24"/>
          <w:szCs w:val="24"/>
          <w:lang w:val="ro-RO"/>
        </w:rPr>
        <w:t xml:space="preserve">Experiență în prestarea serviciilor </w:t>
      </w:r>
      <w:r w:rsidR="00860E63" w:rsidRPr="0073669E">
        <w:rPr>
          <w:rFonts w:ascii="Times New Roman" w:hAnsi="Times New Roman"/>
          <w:sz w:val="24"/>
          <w:szCs w:val="24"/>
          <w:lang w:val="ro-RO"/>
        </w:rPr>
        <w:t xml:space="preserve">training, </w:t>
      </w:r>
      <w:r w:rsidRPr="0073669E">
        <w:rPr>
          <w:rFonts w:ascii="Times New Roman" w:hAnsi="Times New Roman"/>
          <w:sz w:val="24"/>
          <w:szCs w:val="24"/>
          <w:lang w:val="ro-RO"/>
        </w:rPr>
        <w:t>consultanță și asistență tehnică</w:t>
      </w:r>
      <w:r w:rsidR="001B4BF4">
        <w:rPr>
          <w:rFonts w:ascii="Times New Roman" w:hAnsi="Times New Roman"/>
          <w:sz w:val="24"/>
          <w:szCs w:val="24"/>
          <w:lang w:val="ro-RO"/>
        </w:rPr>
        <w:t xml:space="preserve"> a</w:t>
      </w:r>
      <w:r w:rsidRPr="0073669E">
        <w:rPr>
          <w:rFonts w:ascii="Times New Roman" w:hAnsi="Times New Roman"/>
          <w:sz w:val="24"/>
          <w:szCs w:val="24"/>
          <w:lang w:val="ro-RO"/>
        </w:rPr>
        <w:t xml:space="preserve"> </w:t>
      </w:r>
      <w:r w:rsidR="008F3386" w:rsidRPr="0073669E">
        <w:rPr>
          <w:rFonts w:ascii="Times New Roman" w:hAnsi="Times New Roman"/>
          <w:sz w:val="24"/>
          <w:szCs w:val="24"/>
          <w:lang w:val="ro-RO"/>
        </w:rPr>
        <w:t xml:space="preserve">personalului din cadrul </w:t>
      </w:r>
      <w:r w:rsidRPr="0073669E">
        <w:rPr>
          <w:rFonts w:ascii="Times New Roman" w:hAnsi="Times New Roman"/>
          <w:sz w:val="24"/>
          <w:szCs w:val="24"/>
          <w:lang w:val="ro-RO"/>
        </w:rPr>
        <w:t xml:space="preserve">serviciilor sociale </w:t>
      </w:r>
      <w:r w:rsidR="008F3386" w:rsidRPr="0073669E">
        <w:rPr>
          <w:rFonts w:ascii="Times New Roman" w:hAnsi="Times New Roman"/>
          <w:sz w:val="24"/>
          <w:szCs w:val="24"/>
          <w:lang w:val="ro-RO"/>
        </w:rPr>
        <w:t>și/sau organizațiilor societății civile care activează în domeniu</w:t>
      </w:r>
      <w:r w:rsidRPr="0073669E">
        <w:rPr>
          <w:rFonts w:ascii="Times New Roman" w:hAnsi="Times New Roman"/>
          <w:sz w:val="24"/>
          <w:szCs w:val="24"/>
          <w:lang w:val="ro-RO"/>
        </w:rPr>
        <w:t xml:space="preserve">; </w:t>
      </w:r>
    </w:p>
    <w:p w14:paraId="12A5D756" w14:textId="3821CA14" w:rsidR="008B7646" w:rsidRDefault="008B7646" w:rsidP="00735AFB">
      <w:pPr>
        <w:pStyle w:val="ListParagraph"/>
        <w:numPr>
          <w:ilvl w:val="0"/>
          <w:numId w:val="3"/>
        </w:numPr>
        <w:ind w:right="-572"/>
        <w:rPr>
          <w:lang w:val="ro-RO"/>
        </w:rPr>
      </w:pPr>
      <w:r w:rsidRPr="006766A5">
        <w:rPr>
          <w:lang w:val="ro-RO"/>
        </w:rPr>
        <w:t xml:space="preserve">Experiență în colaborarea cu </w:t>
      </w:r>
      <w:r w:rsidR="001B4BF4">
        <w:rPr>
          <w:lang w:val="ro-RO"/>
        </w:rPr>
        <w:t xml:space="preserve">OSC </w:t>
      </w:r>
      <w:r>
        <w:rPr>
          <w:lang w:val="ro-RO"/>
        </w:rPr>
        <w:t>și organizații internaționale;</w:t>
      </w:r>
    </w:p>
    <w:p w14:paraId="7F42ACD8" w14:textId="77777777" w:rsidR="008B7646" w:rsidRPr="007449C0" w:rsidRDefault="008B7646" w:rsidP="00735AFB">
      <w:pPr>
        <w:pStyle w:val="ListParagraph"/>
        <w:numPr>
          <w:ilvl w:val="0"/>
          <w:numId w:val="3"/>
        </w:numPr>
        <w:spacing w:line="259" w:lineRule="auto"/>
        <w:ind w:right="-572"/>
        <w:jc w:val="both"/>
        <w:rPr>
          <w:color w:val="000000" w:themeColor="text1"/>
          <w:lang w:val="ro-RO"/>
        </w:rPr>
      </w:pPr>
      <w:r w:rsidRPr="007449C0">
        <w:rPr>
          <w:color w:val="000000" w:themeColor="text1"/>
          <w:lang w:val="ro-RO"/>
        </w:rPr>
        <w:t>Abilităţi avansate de comunicare</w:t>
      </w:r>
      <w:r>
        <w:rPr>
          <w:color w:val="000000" w:themeColor="text1"/>
          <w:lang w:val="ro-RO"/>
        </w:rPr>
        <w:t xml:space="preserve"> și interpersonale;</w:t>
      </w:r>
    </w:p>
    <w:p w14:paraId="0CFB3422" w14:textId="5BFAD90E" w:rsidR="007D6EA8" w:rsidRPr="008B7646" w:rsidRDefault="008B7646" w:rsidP="00735AFB">
      <w:pPr>
        <w:pStyle w:val="ListParagraph"/>
        <w:numPr>
          <w:ilvl w:val="0"/>
          <w:numId w:val="3"/>
        </w:numPr>
        <w:spacing w:line="259" w:lineRule="auto"/>
        <w:ind w:right="-572"/>
        <w:jc w:val="both"/>
        <w:rPr>
          <w:color w:val="000000" w:themeColor="text1"/>
          <w:lang w:val="ro-RO"/>
        </w:rPr>
      </w:pPr>
      <w:r w:rsidRPr="007449C0">
        <w:rPr>
          <w:color w:val="000000" w:themeColor="text1"/>
          <w:lang w:val="ro-RO"/>
        </w:rPr>
        <w:t>Capacitate de a lucra în echipă și individual</w:t>
      </w:r>
      <w:r>
        <w:rPr>
          <w:color w:val="000000" w:themeColor="text1"/>
          <w:lang w:val="ro-RO"/>
        </w:rPr>
        <w:t>.</w:t>
      </w:r>
    </w:p>
    <w:p w14:paraId="1C0BB00E" w14:textId="77777777" w:rsidR="00EF6368" w:rsidRPr="0073669E" w:rsidRDefault="00EF6368" w:rsidP="00735AFB">
      <w:pPr>
        <w:pStyle w:val="NoSpacing"/>
        <w:ind w:right="-572"/>
        <w:jc w:val="both"/>
        <w:rPr>
          <w:rFonts w:ascii="Times New Roman" w:hAnsi="Times New Roman"/>
          <w:sz w:val="24"/>
          <w:szCs w:val="24"/>
          <w:lang w:val="ro-RO"/>
        </w:rPr>
      </w:pPr>
    </w:p>
    <w:p w14:paraId="4CA3AE4A" w14:textId="52E252B4" w:rsidR="00A51535" w:rsidRDefault="00EF6368" w:rsidP="00A51535">
      <w:pPr>
        <w:spacing w:after="240"/>
        <w:ind w:right="-572"/>
        <w:jc w:val="both"/>
        <w:rPr>
          <w:rFonts w:ascii="Times New Roman" w:hAnsi="Times New Roman" w:cs="Times New Roman"/>
          <w:sz w:val="24"/>
          <w:szCs w:val="24"/>
          <w:lang w:val="ro-RO"/>
        </w:rPr>
      </w:pPr>
      <w:r w:rsidRPr="0073669E">
        <w:rPr>
          <w:rFonts w:ascii="Times New Roman" w:hAnsi="Times New Roman" w:cs="Times New Roman"/>
          <w:b/>
          <w:sz w:val="24"/>
          <w:szCs w:val="24"/>
          <w:lang w:val="ro-RO"/>
        </w:rPr>
        <w:t xml:space="preserve">Perioada de contractare: </w:t>
      </w:r>
      <w:r w:rsidR="00860E63" w:rsidRPr="008B7646">
        <w:rPr>
          <w:rFonts w:ascii="Times New Roman" w:hAnsi="Times New Roman" w:cs="Times New Roman"/>
          <w:sz w:val="24"/>
          <w:szCs w:val="24"/>
          <w:lang w:val="ro-RO"/>
        </w:rPr>
        <w:t>septembrie</w:t>
      </w:r>
      <w:r w:rsidRPr="008B7646">
        <w:rPr>
          <w:rFonts w:ascii="Times New Roman" w:hAnsi="Times New Roman" w:cs="Times New Roman"/>
          <w:sz w:val="24"/>
          <w:szCs w:val="24"/>
          <w:lang w:val="ro-RO"/>
        </w:rPr>
        <w:t xml:space="preserve"> –</w:t>
      </w:r>
      <w:r w:rsidR="00B1475D" w:rsidRPr="008B7646">
        <w:rPr>
          <w:rFonts w:ascii="Times New Roman" w:hAnsi="Times New Roman" w:cs="Times New Roman"/>
          <w:sz w:val="24"/>
          <w:szCs w:val="24"/>
          <w:lang w:val="ro-RO"/>
        </w:rPr>
        <w:t xml:space="preserve"> </w:t>
      </w:r>
      <w:r w:rsidR="008B7646" w:rsidRPr="008B7646">
        <w:rPr>
          <w:rFonts w:ascii="Times New Roman" w:hAnsi="Times New Roman" w:cs="Times New Roman"/>
          <w:sz w:val="24"/>
          <w:szCs w:val="24"/>
          <w:lang w:val="ro-RO"/>
        </w:rPr>
        <w:t>noie</w:t>
      </w:r>
      <w:r w:rsidR="00860E63" w:rsidRPr="008B7646">
        <w:rPr>
          <w:rFonts w:ascii="Times New Roman" w:hAnsi="Times New Roman" w:cs="Times New Roman"/>
          <w:sz w:val="24"/>
          <w:szCs w:val="24"/>
          <w:lang w:val="ro-RO"/>
        </w:rPr>
        <w:t>mbrie</w:t>
      </w:r>
      <w:r w:rsidR="00B1475D" w:rsidRPr="008B7646">
        <w:rPr>
          <w:rFonts w:ascii="Times New Roman" w:hAnsi="Times New Roman" w:cs="Times New Roman"/>
          <w:sz w:val="24"/>
          <w:szCs w:val="24"/>
          <w:lang w:val="ro-RO"/>
        </w:rPr>
        <w:t xml:space="preserve"> </w:t>
      </w:r>
      <w:r w:rsidR="00860E63" w:rsidRPr="008B7646">
        <w:rPr>
          <w:rFonts w:ascii="Times New Roman" w:hAnsi="Times New Roman" w:cs="Times New Roman"/>
          <w:sz w:val="24"/>
          <w:szCs w:val="24"/>
          <w:lang w:val="ro-RO"/>
        </w:rPr>
        <w:t>2019</w:t>
      </w:r>
      <w:r w:rsidRPr="008B7646">
        <w:rPr>
          <w:rFonts w:ascii="Times New Roman" w:hAnsi="Times New Roman" w:cs="Times New Roman"/>
          <w:sz w:val="24"/>
          <w:szCs w:val="24"/>
          <w:lang w:val="ro-RO"/>
        </w:rPr>
        <w:t>.</w:t>
      </w:r>
      <w:r w:rsidRPr="0073669E">
        <w:rPr>
          <w:rFonts w:ascii="Times New Roman" w:hAnsi="Times New Roman" w:cs="Times New Roman"/>
          <w:sz w:val="24"/>
          <w:szCs w:val="24"/>
          <w:lang w:val="ro-RO"/>
        </w:rPr>
        <w:t xml:space="preserve"> </w:t>
      </w:r>
      <w:r w:rsidR="002C076C" w:rsidRPr="0073669E">
        <w:rPr>
          <w:rFonts w:ascii="Times New Roman" w:hAnsi="Times New Roman" w:cs="Times New Roman"/>
          <w:sz w:val="24"/>
          <w:szCs w:val="24"/>
          <w:lang w:val="ro-RO"/>
        </w:rPr>
        <w:t xml:space="preserve">Consultantul va planifica și coordona toate activitățile cu </w:t>
      </w:r>
      <w:r w:rsidR="008B7646">
        <w:rPr>
          <w:rFonts w:ascii="Times New Roman" w:hAnsi="Times New Roman" w:cs="Times New Roman"/>
          <w:sz w:val="24"/>
          <w:szCs w:val="24"/>
          <w:lang w:val="ro-RO"/>
        </w:rPr>
        <w:t>S</w:t>
      </w:r>
      <w:r w:rsidR="00860E63" w:rsidRPr="0073669E">
        <w:rPr>
          <w:rFonts w:ascii="Times New Roman" w:hAnsi="Times New Roman" w:cs="Times New Roman"/>
          <w:sz w:val="24"/>
          <w:szCs w:val="24"/>
          <w:lang w:val="ro-RO"/>
        </w:rPr>
        <w:t>ecretarul general APSCF</w:t>
      </w:r>
      <w:r w:rsidR="008B7646">
        <w:rPr>
          <w:rFonts w:ascii="Times New Roman" w:hAnsi="Times New Roman" w:cs="Times New Roman"/>
          <w:sz w:val="24"/>
          <w:szCs w:val="24"/>
          <w:lang w:val="ro-RO"/>
        </w:rPr>
        <w:t xml:space="preserve"> și Directorul executiv AOPD</w:t>
      </w:r>
      <w:r w:rsidR="002219E0">
        <w:rPr>
          <w:rFonts w:ascii="Times New Roman" w:hAnsi="Times New Roman" w:cs="Times New Roman"/>
          <w:sz w:val="24"/>
          <w:szCs w:val="24"/>
          <w:lang w:val="ro-RO"/>
        </w:rPr>
        <w:t>.</w:t>
      </w:r>
    </w:p>
    <w:p w14:paraId="0BA0FBBE" w14:textId="57BA5153" w:rsidR="008B7646" w:rsidRDefault="008B7646" w:rsidP="00735AFB">
      <w:pPr>
        <w:spacing w:after="0" w:line="240" w:lineRule="auto"/>
        <w:ind w:right="-572"/>
        <w:jc w:val="both"/>
        <w:rPr>
          <w:rFonts w:ascii="Times New Roman" w:hAnsi="Times New Roman"/>
          <w:sz w:val="24"/>
          <w:szCs w:val="24"/>
          <w:lang w:val="ro-RO"/>
        </w:rPr>
      </w:pPr>
      <w:r w:rsidRPr="006766A5">
        <w:rPr>
          <w:rFonts w:ascii="Times New Roman" w:hAnsi="Times New Roman"/>
          <w:b/>
          <w:sz w:val="24"/>
          <w:szCs w:val="24"/>
          <w:lang w:val="ro-RO"/>
        </w:rPr>
        <w:t>Condiţii de activitate:</w:t>
      </w:r>
      <w:r w:rsidR="00735AFB">
        <w:rPr>
          <w:rFonts w:ascii="Times New Roman" w:hAnsi="Times New Roman"/>
          <w:b/>
          <w:sz w:val="24"/>
          <w:szCs w:val="24"/>
          <w:lang w:val="ro-RO"/>
        </w:rPr>
        <w:t xml:space="preserve"> </w:t>
      </w:r>
      <w:r w:rsidRPr="006766A5">
        <w:rPr>
          <w:rFonts w:ascii="Times New Roman" w:hAnsi="Times New Roman"/>
          <w:sz w:val="24"/>
          <w:szCs w:val="24"/>
          <w:lang w:val="ro-RO"/>
        </w:rPr>
        <w:t>Pentru realizarea scopului și activităților menționate mai sus, APSCF</w:t>
      </w:r>
      <w:r w:rsidR="00735AFB">
        <w:rPr>
          <w:rFonts w:ascii="Times New Roman" w:hAnsi="Times New Roman"/>
          <w:sz w:val="24"/>
          <w:szCs w:val="24"/>
          <w:lang w:val="ro-RO"/>
        </w:rPr>
        <w:t xml:space="preserve"> și AOPD</w:t>
      </w:r>
      <w:r w:rsidRPr="006766A5">
        <w:rPr>
          <w:rFonts w:ascii="Times New Roman" w:hAnsi="Times New Roman"/>
          <w:sz w:val="24"/>
          <w:szCs w:val="24"/>
          <w:lang w:val="ro-RO"/>
        </w:rPr>
        <w:t xml:space="preserve"> va facilita comunicarea cu organizațiile membre, va furniza feedback în timp util la toate livrabilele care vor fi </w:t>
      </w:r>
      <w:r w:rsidRPr="006766A5">
        <w:rPr>
          <w:rFonts w:ascii="Times New Roman" w:hAnsi="Times New Roman"/>
          <w:sz w:val="24"/>
          <w:szCs w:val="24"/>
          <w:lang w:val="ro-RO"/>
        </w:rPr>
        <w:lastRenderedPageBreak/>
        <w:t xml:space="preserve">prezentate de către consultant/ă și va asigura coordonarea și logistica </w:t>
      </w:r>
      <w:r w:rsidR="00735AFB">
        <w:rPr>
          <w:rFonts w:ascii="Times New Roman" w:hAnsi="Times New Roman"/>
          <w:sz w:val="24"/>
          <w:szCs w:val="24"/>
          <w:lang w:val="ro-RO"/>
        </w:rPr>
        <w:t xml:space="preserve">sesiunilor de formare. Consultantul va avea 2 contracte de prestări servicii separate – 1 cu APSCF și 1 cu AOPD. </w:t>
      </w:r>
    </w:p>
    <w:p w14:paraId="2B1167E4" w14:textId="77777777" w:rsidR="00735AFB" w:rsidRPr="00735AFB" w:rsidRDefault="00735AFB" w:rsidP="00735AFB">
      <w:pPr>
        <w:spacing w:after="0" w:line="240" w:lineRule="auto"/>
        <w:ind w:right="-572"/>
        <w:jc w:val="both"/>
        <w:rPr>
          <w:rFonts w:ascii="Times New Roman" w:hAnsi="Times New Roman"/>
          <w:sz w:val="24"/>
          <w:szCs w:val="24"/>
          <w:lang w:val="ro-RO"/>
        </w:rPr>
      </w:pPr>
    </w:p>
    <w:p w14:paraId="076DC94E" w14:textId="618B4DA0" w:rsidR="00EF6368" w:rsidRPr="008B7646" w:rsidRDefault="008B7646" w:rsidP="00735AFB">
      <w:pPr>
        <w:ind w:right="-572"/>
        <w:jc w:val="both"/>
        <w:rPr>
          <w:rFonts w:ascii="Times New Roman" w:hAnsi="Times New Roman"/>
          <w:bCs/>
          <w:color w:val="000000"/>
          <w:sz w:val="24"/>
          <w:szCs w:val="24"/>
          <w:shd w:val="clear" w:color="auto" w:fill="FFFFFF"/>
          <w:lang w:val="ro-RO"/>
        </w:rPr>
      </w:pPr>
      <w:r w:rsidRPr="006766A5">
        <w:rPr>
          <w:rStyle w:val="Strong"/>
          <w:rFonts w:ascii="Times New Roman" w:hAnsi="Times New Roman"/>
          <w:color w:val="000000"/>
          <w:sz w:val="24"/>
          <w:szCs w:val="24"/>
          <w:lang w:val="ro-RO"/>
        </w:rPr>
        <w:t xml:space="preserve">Durată serviciilor de consultanță - </w:t>
      </w:r>
      <w:r w:rsidR="009251DA">
        <w:rPr>
          <w:rStyle w:val="Strong"/>
          <w:rFonts w:ascii="Times New Roman" w:hAnsi="Times New Roman"/>
          <w:color w:val="000000"/>
          <w:sz w:val="24"/>
          <w:szCs w:val="24"/>
          <w:lang w:val="ro-RO"/>
        </w:rPr>
        <w:t>18</w:t>
      </w:r>
      <w:r w:rsidRPr="006766A5">
        <w:rPr>
          <w:rStyle w:val="Strong"/>
          <w:rFonts w:ascii="Times New Roman" w:hAnsi="Times New Roman"/>
          <w:color w:val="000000"/>
          <w:sz w:val="24"/>
          <w:szCs w:val="24"/>
          <w:lang w:val="ro-RO"/>
        </w:rPr>
        <w:t xml:space="preserve"> </w:t>
      </w:r>
      <w:r>
        <w:rPr>
          <w:rStyle w:val="Strong"/>
          <w:rFonts w:ascii="Times New Roman" w:hAnsi="Times New Roman"/>
          <w:color w:val="000000"/>
          <w:sz w:val="24"/>
          <w:szCs w:val="24"/>
          <w:lang w:val="ro-RO"/>
        </w:rPr>
        <w:t>zile</w:t>
      </w:r>
      <w:r w:rsidRPr="006766A5">
        <w:rPr>
          <w:rStyle w:val="Strong"/>
          <w:rFonts w:ascii="Times New Roman" w:hAnsi="Times New Roman"/>
          <w:color w:val="000000"/>
          <w:sz w:val="24"/>
          <w:szCs w:val="24"/>
          <w:lang w:val="ro-RO"/>
        </w:rPr>
        <w:t xml:space="preserve">. </w:t>
      </w:r>
    </w:p>
    <w:p w14:paraId="19D05C00" w14:textId="38E8AAEE" w:rsidR="00632D87" w:rsidRDefault="008B7646" w:rsidP="00735AFB">
      <w:pPr>
        <w:spacing w:after="0" w:line="240" w:lineRule="auto"/>
        <w:ind w:right="-572"/>
        <w:jc w:val="both"/>
        <w:rPr>
          <w:rFonts w:ascii="Times New Roman" w:hAnsi="Times New Roman" w:cs="Times New Roman"/>
          <w:b/>
          <w:sz w:val="24"/>
          <w:szCs w:val="24"/>
          <w:lang w:val="ro-RO"/>
        </w:rPr>
      </w:pPr>
      <w:r>
        <w:rPr>
          <w:rFonts w:ascii="Times New Roman" w:hAnsi="Times New Roman"/>
          <w:b/>
          <w:snapToGrid w:val="0"/>
          <w:color w:val="000000" w:themeColor="text1"/>
          <w:sz w:val="24"/>
          <w:szCs w:val="24"/>
          <w:lang w:val="ro-RO"/>
        </w:rPr>
        <w:t>Termeni și alte condiții</w:t>
      </w:r>
      <w:r w:rsidR="00632D87" w:rsidRPr="0073669E">
        <w:rPr>
          <w:rFonts w:ascii="Times New Roman" w:hAnsi="Times New Roman" w:cs="Times New Roman"/>
          <w:b/>
          <w:sz w:val="24"/>
          <w:szCs w:val="24"/>
          <w:lang w:val="ro-RO"/>
        </w:rPr>
        <w:t xml:space="preserve">: </w:t>
      </w:r>
    </w:p>
    <w:p w14:paraId="77C51D8F" w14:textId="07A3A3A6" w:rsidR="008B7646" w:rsidRPr="004A158F" w:rsidRDefault="008B7646" w:rsidP="00735AFB">
      <w:pPr>
        <w:spacing w:after="0" w:line="240" w:lineRule="auto"/>
        <w:ind w:right="-572"/>
        <w:jc w:val="both"/>
        <w:rPr>
          <w:rFonts w:ascii="Times New Roman" w:hAnsi="Times New Roman"/>
          <w:sz w:val="24"/>
          <w:szCs w:val="24"/>
          <w:lang w:val="ro-RO"/>
        </w:rPr>
      </w:pPr>
      <w:r w:rsidRPr="004A158F">
        <w:rPr>
          <w:rFonts w:ascii="Times New Roman" w:hAnsi="Times New Roman"/>
          <w:sz w:val="24"/>
          <w:szCs w:val="24"/>
          <w:bdr w:val="none" w:sz="0" w:space="0" w:color="auto" w:frame="1"/>
          <w:shd w:val="clear" w:color="auto" w:fill="FFFFFF"/>
          <w:lang w:val="ro-RO"/>
        </w:rPr>
        <w:t>Candidații interesați vor transmite aplicații</w:t>
      </w:r>
      <w:r w:rsidR="00A51535">
        <w:rPr>
          <w:rFonts w:ascii="Times New Roman" w:hAnsi="Times New Roman"/>
          <w:sz w:val="24"/>
          <w:szCs w:val="24"/>
          <w:bdr w:val="none" w:sz="0" w:space="0" w:color="auto" w:frame="1"/>
          <w:shd w:val="clear" w:color="auto" w:fill="FFFFFF"/>
          <w:lang w:val="ro-RO"/>
        </w:rPr>
        <w:t xml:space="preserve">le cu următorul conținut: CV, </w:t>
      </w:r>
      <w:r w:rsidRPr="004A158F">
        <w:rPr>
          <w:rFonts w:ascii="Times New Roman" w:hAnsi="Times New Roman"/>
          <w:sz w:val="24"/>
          <w:szCs w:val="24"/>
          <w:bdr w:val="none" w:sz="0" w:space="0" w:color="auto" w:frame="1"/>
          <w:shd w:val="clear" w:color="auto" w:fill="FFFFFF"/>
          <w:lang w:val="ro-RO"/>
        </w:rPr>
        <w:t>scrisoare de intenție și oferta financiară (</w:t>
      </w:r>
      <w:r w:rsidR="00735AFB">
        <w:rPr>
          <w:rFonts w:ascii="Times New Roman" w:hAnsi="Times New Roman"/>
          <w:sz w:val="24"/>
          <w:szCs w:val="24"/>
          <w:bdr w:val="none" w:sz="0" w:space="0" w:color="auto" w:frame="1"/>
          <w:shd w:val="clear" w:color="auto" w:fill="FFFFFF"/>
          <w:lang w:val="ro-RO"/>
        </w:rPr>
        <w:t xml:space="preserve">suma brută per zi </w:t>
      </w:r>
      <w:r w:rsidRPr="004A158F">
        <w:rPr>
          <w:rFonts w:ascii="Times New Roman" w:hAnsi="Times New Roman"/>
          <w:sz w:val="24"/>
          <w:szCs w:val="24"/>
          <w:bdr w:val="none" w:sz="0" w:space="0" w:color="auto" w:frame="1"/>
          <w:shd w:val="clear" w:color="auto" w:fill="FFFFFF"/>
          <w:lang w:val="ro-RO"/>
        </w:rPr>
        <w:t>și bugetul total estimat în MDL).</w:t>
      </w:r>
    </w:p>
    <w:p w14:paraId="600BE52B" w14:textId="77777777" w:rsidR="008B7646" w:rsidRPr="004A158F" w:rsidRDefault="008B7646" w:rsidP="008B7646">
      <w:pPr>
        <w:spacing w:after="0" w:line="240" w:lineRule="auto"/>
        <w:ind w:right="567"/>
        <w:jc w:val="both"/>
        <w:rPr>
          <w:rFonts w:ascii="Times New Roman" w:hAnsi="Times New Roman"/>
          <w:sz w:val="24"/>
          <w:szCs w:val="24"/>
          <w:lang w:val="ro-RO"/>
        </w:rPr>
      </w:pPr>
    </w:p>
    <w:p w14:paraId="436383F4" w14:textId="3166E0E2" w:rsidR="008B7646" w:rsidRPr="004A158F" w:rsidRDefault="008B7646" w:rsidP="00735AFB">
      <w:pPr>
        <w:spacing w:after="0" w:line="240" w:lineRule="auto"/>
        <w:ind w:right="-662"/>
        <w:jc w:val="both"/>
        <w:rPr>
          <w:rFonts w:ascii="Times New Roman" w:hAnsi="Times New Roman"/>
          <w:sz w:val="24"/>
          <w:szCs w:val="24"/>
          <w:lang w:val="ro-RO"/>
        </w:rPr>
      </w:pPr>
      <w:r w:rsidRPr="004A158F">
        <w:rPr>
          <w:rFonts w:ascii="Times New Roman" w:hAnsi="Times New Roman"/>
          <w:sz w:val="24"/>
          <w:szCs w:val="24"/>
          <w:lang w:val="ro-RO"/>
        </w:rPr>
        <w:t>Termen limită pentru d</w:t>
      </w:r>
      <w:r w:rsidR="00735AFB">
        <w:rPr>
          <w:rFonts w:ascii="Times New Roman" w:hAnsi="Times New Roman"/>
          <w:sz w:val="24"/>
          <w:szCs w:val="24"/>
          <w:lang w:val="ro-RO"/>
        </w:rPr>
        <w:t xml:space="preserve">epunerea ofertelor - </w:t>
      </w:r>
      <w:r w:rsidR="0090316C">
        <w:rPr>
          <w:rFonts w:ascii="Times New Roman" w:hAnsi="Times New Roman"/>
          <w:b/>
          <w:sz w:val="24"/>
          <w:szCs w:val="24"/>
          <w:lang w:val="ro-RO"/>
        </w:rPr>
        <w:t>1</w:t>
      </w:r>
      <w:r w:rsidR="00F97697">
        <w:rPr>
          <w:rFonts w:ascii="Times New Roman" w:hAnsi="Times New Roman"/>
          <w:b/>
          <w:sz w:val="24"/>
          <w:szCs w:val="24"/>
          <w:lang w:val="ro-RO"/>
        </w:rPr>
        <w:t>6</w:t>
      </w:r>
      <w:bookmarkStart w:id="0" w:name="_GoBack"/>
      <w:bookmarkEnd w:id="0"/>
      <w:r w:rsidR="00735AFB" w:rsidRPr="00735AFB">
        <w:rPr>
          <w:rFonts w:ascii="Times New Roman" w:hAnsi="Times New Roman"/>
          <w:b/>
          <w:sz w:val="24"/>
          <w:szCs w:val="24"/>
          <w:lang w:val="ro-RO"/>
        </w:rPr>
        <w:t>.08</w:t>
      </w:r>
      <w:r w:rsidRPr="00735AFB">
        <w:rPr>
          <w:rFonts w:ascii="Times New Roman" w:hAnsi="Times New Roman"/>
          <w:b/>
          <w:sz w:val="24"/>
          <w:szCs w:val="24"/>
          <w:lang w:val="ro-RO"/>
        </w:rPr>
        <w:t>.2019.</w:t>
      </w:r>
    </w:p>
    <w:p w14:paraId="6F5FC096" w14:textId="06CE0046" w:rsidR="008B7646" w:rsidRDefault="008B7646" w:rsidP="00735AFB">
      <w:pPr>
        <w:spacing w:after="0" w:line="240" w:lineRule="auto"/>
        <w:ind w:right="-662"/>
        <w:jc w:val="both"/>
        <w:rPr>
          <w:rFonts w:ascii="Times New Roman" w:hAnsi="Times New Roman"/>
          <w:sz w:val="24"/>
          <w:szCs w:val="24"/>
          <w:lang w:val="ro-RO"/>
        </w:rPr>
      </w:pPr>
      <w:r w:rsidRPr="006766A5">
        <w:rPr>
          <w:rFonts w:ascii="Times New Roman" w:hAnsi="Times New Roman"/>
          <w:sz w:val="24"/>
          <w:szCs w:val="24"/>
          <w:lang w:val="ro-RO"/>
        </w:rPr>
        <w:t xml:space="preserve">Ofertele vor fi trimise prin e-mail la adresa </w:t>
      </w:r>
      <w:hyperlink r:id="rId9" w:history="1">
        <w:r w:rsidRPr="006766A5">
          <w:rPr>
            <w:rStyle w:val="Hyperlink"/>
            <w:rFonts w:ascii="Times New Roman" w:hAnsi="Times New Roman"/>
            <w:sz w:val="24"/>
            <w:szCs w:val="24"/>
            <w:lang w:val="ro-RO"/>
          </w:rPr>
          <w:t>office@aliantacf.md</w:t>
        </w:r>
      </w:hyperlink>
      <w:r w:rsidRPr="006766A5">
        <w:rPr>
          <w:rFonts w:ascii="Times New Roman" w:hAnsi="Times New Roman"/>
          <w:sz w:val="24"/>
          <w:szCs w:val="24"/>
          <w:lang w:val="ro-RO"/>
        </w:rPr>
        <w:t xml:space="preserve"> </w:t>
      </w:r>
      <w:r w:rsidR="00735AFB">
        <w:rPr>
          <w:rFonts w:ascii="Times New Roman" w:hAnsi="Times New Roman"/>
          <w:sz w:val="24"/>
          <w:szCs w:val="24"/>
          <w:lang w:val="ro-RO"/>
        </w:rPr>
        <w:t>cu o copi</w:t>
      </w:r>
      <w:r w:rsidR="00014CEE">
        <w:rPr>
          <w:rFonts w:ascii="Times New Roman" w:hAnsi="Times New Roman"/>
          <w:sz w:val="24"/>
          <w:szCs w:val="24"/>
          <w:lang w:val="ro-RO"/>
        </w:rPr>
        <w:t xml:space="preserve">e pe adresa </w:t>
      </w:r>
      <w:hyperlink r:id="rId10" w:history="1">
        <w:r w:rsidR="00FE721C" w:rsidRPr="00B32D58">
          <w:rPr>
            <w:rStyle w:val="Hyperlink"/>
            <w:rFonts w:ascii="Times New Roman" w:hAnsi="Times New Roman"/>
            <w:sz w:val="24"/>
            <w:szCs w:val="24"/>
            <w:lang w:val="ro-RO"/>
          </w:rPr>
          <w:t>aopdmoldova@gmail.com</w:t>
        </w:r>
      </w:hyperlink>
      <w:r w:rsidR="00FE721C">
        <w:rPr>
          <w:rFonts w:ascii="Times New Roman" w:hAnsi="Times New Roman"/>
          <w:sz w:val="24"/>
          <w:szCs w:val="24"/>
          <w:lang w:val="ro-RO"/>
        </w:rPr>
        <w:t xml:space="preserve"> </w:t>
      </w:r>
      <w:r w:rsidR="00014CEE">
        <w:rPr>
          <w:rFonts w:ascii="Times New Roman" w:hAnsi="Times New Roman"/>
          <w:sz w:val="24"/>
          <w:szCs w:val="24"/>
          <w:lang w:val="ro-RO"/>
        </w:rPr>
        <w:t xml:space="preserve"> </w:t>
      </w:r>
      <w:r w:rsidRPr="006766A5">
        <w:rPr>
          <w:rFonts w:ascii="Times New Roman" w:hAnsi="Times New Roman"/>
          <w:sz w:val="24"/>
          <w:szCs w:val="24"/>
          <w:lang w:val="ro-RO"/>
        </w:rPr>
        <w:t xml:space="preserve">cu tema mesajului "Oferta </w:t>
      </w:r>
      <w:r w:rsidR="00735AFB" w:rsidRPr="00735AFB">
        <w:rPr>
          <w:rFonts w:ascii="Times New Roman" w:eastAsia="Calibri" w:hAnsi="Times New Roman" w:cs="Times New Roman"/>
          <w:sz w:val="24"/>
          <w:szCs w:val="24"/>
          <w:lang w:val="ro-RO"/>
        </w:rPr>
        <w:t>servicii de formare</w:t>
      </w:r>
      <w:r w:rsidR="00735AFB" w:rsidRPr="0073669E">
        <w:rPr>
          <w:rFonts w:ascii="Times New Roman" w:eastAsia="Calibri" w:hAnsi="Times New Roman" w:cs="Times New Roman"/>
          <w:b/>
          <w:sz w:val="24"/>
          <w:szCs w:val="24"/>
          <w:lang w:val="ro-RO"/>
        </w:rPr>
        <w:t xml:space="preserve"> </w:t>
      </w:r>
      <w:r w:rsidRPr="006766A5">
        <w:rPr>
          <w:rFonts w:ascii="Times New Roman" w:hAnsi="Times New Roman"/>
          <w:sz w:val="24"/>
          <w:szCs w:val="24"/>
          <w:lang w:val="ro-RO"/>
        </w:rPr>
        <w:t>".</w:t>
      </w:r>
    </w:p>
    <w:p w14:paraId="050DAF4A" w14:textId="77777777" w:rsidR="00014CEE" w:rsidRDefault="00014CEE" w:rsidP="00735AFB">
      <w:pPr>
        <w:spacing w:after="0" w:line="240" w:lineRule="auto"/>
        <w:ind w:right="-662"/>
        <w:jc w:val="both"/>
        <w:rPr>
          <w:rFonts w:ascii="Times New Roman" w:hAnsi="Times New Roman"/>
          <w:sz w:val="24"/>
          <w:szCs w:val="24"/>
          <w:lang w:val="ro-RO"/>
        </w:rPr>
      </w:pPr>
    </w:p>
    <w:p w14:paraId="6D727AE7" w14:textId="18AD1BAC" w:rsidR="00014CEE" w:rsidRDefault="00014CEE" w:rsidP="00735AFB">
      <w:pPr>
        <w:spacing w:after="0" w:line="240" w:lineRule="auto"/>
        <w:ind w:right="-662"/>
        <w:jc w:val="both"/>
        <w:rPr>
          <w:rFonts w:ascii="Times New Roman" w:hAnsi="Times New Roman"/>
          <w:sz w:val="24"/>
          <w:szCs w:val="24"/>
          <w:lang w:val="ro-RO"/>
        </w:rPr>
      </w:pPr>
    </w:p>
    <w:p w14:paraId="589F2C47" w14:textId="77777777" w:rsidR="00014CEE" w:rsidRPr="006766A5" w:rsidRDefault="00014CEE" w:rsidP="00735AFB">
      <w:pPr>
        <w:spacing w:after="0" w:line="240" w:lineRule="auto"/>
        <w:ind w:right="-662"/>
        <w:jc w:val="both"/>
        <w:rPr>
          <w:rFonts w:ascii="Times New Roman" w:hAnsi="Times New Roman"/>
          <w:sz w:val="24"/>
          <w:szCs w:val="24"/>
          <w:lang w:val="ro-RO"/>
        </w:rPr>
      </w:pPr>
    </w:p>
    <w:p w14:paraId="476C2E2E" w14:textId="77777777" w:rsidR="008B7646" w:rsidRPr="006766A5" w:rsidRDefault="008B7646" w:rsidP="008B7646">
      <w:pPr>
        <w:spacing w:after="0" w:line="240" w:lineRule="auto"/>
        <w:ind w:right="567"/>
        <w:jc w:val="both"/>
        <w:rPr>
          <w:rFonts w:ascii="Times New Roman" w:hAnsi="Times New Roman"/>
          <w:sz w:val="24"/>
          <w:szCs w:val="24"/>
          <w:lang w:val="ro-RO"/>
        </w:rPr>
      </w:pPr>
    </w:p>
    <w:p w14:paraId="50F23AC3" w14:textId="0651AE93" w:rsidR="008B7646" w:rsidRDefault="008B7646" w:rsidP="008B7646">
      <w:pPr>
        <w:spacing w:after="0" w:line="240" w:lineRule="auto"/>
        <w:ind w:right="567"/>
        <w:jc w:val="both"/>
        <w:rPr>
          <w:rFonts w:ascii="Times New Roman" w:hAnsi="Times New Roman"/>
          <w:sz w:val="24"/>
          <w:szCs w:val="24"/>
          <w:lang w:val="ro-RO"/>
        </w:rPr>
      </w:pPr>
    </w:p>
    <w:p w14:paraId="06A2E172" w14:textId="31AF940D" w:rsidR="00735AFB" w:rsidRDefault="00735AFB" w:rsidP="008B7646">
      <w:pPr>
        <w:spacing w:after="0" w:line="240" w:lineRule="auto"/>
        <w:ind w:right="567"/>
        <w:jc w:val="both"/>
        <w:rPr>
          <w:rFonts w:ascii="Times New Roman" w:hAnsi="Times New Roman"/>
          <w:sz w:val="24"/>
          <w:szCs w:val="24"/>
          <w:lang w:val="ro-RO"/>
        </w:rPr>
      </w:pPr>
    </w:p>
    <w:p w14:paraId="73A79D53" w14:textId="58988997" w:rsidR="00632D87" w:rsidRPr="00735AFB" w:rsidRDefault="00632D87" w:rsidP="00735AFB">
      <w:pPr>
        <w:spacing w:after="0" w:line="240" w:lineRule="auto"/>
        <w:ind w:right="-563"/>
        <w:jc w:val="both"/>
        <w:rPr>
          <w:rFonts w:ascii="Times New Roman" w:hAnsi="Times New Roman" w:cs="Times New Roman"/>
          <w:i/>
          <w:sz w:val="24"/>
          <w:szCs w:val="24"/>
          <w:lang w:val="ro-RO"/>
        </w:rPr>
      </w:pPr>
      <w:r w:rsidRPr="0073669E">
        <w:rPr>
          <w:rFonts w:ascii="Times New Roman" w:hAnsi="Times New Roman" w:cs="Times New Roman"/>
          <w:i/>
          <w:sz w:val="24"/>
          <w:szCs w:val="24"/>
          <w:lang w:val="ro-RO"/>
        </w:rPr>
        <w:t xml:space="preserve"> </w:t>
      </w:r>
    </w:p>
    <w:sectPr w:rsidR="00632D87" w:rsidRPr="00735AFB" w:rsidSect="00CA0AAE">
      <w:headerReference w:type="default" r:id="rId11"/>
      <w:footerReference w:type="default" r:id="rId12"/>
      <w:pgSz w:w="12240" w:h="15840"/>
      <w:pgMar w:top="2835" w:right="1134" w:bottom="1418" w:left="1418" w:header="720" w:footer="17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FAF1" w14:textId="77777777" w:rsidR="00030E98" w:rsidRDefault="00030E98" w:rsidP="00874B8E">
      <w:pPr>
        <w:spacing w:after="0" w:line="240" w:lineRule="auto"/>
      </w:pPr>
      <w:r>
        <w:separator/>
      </w:r>
    </w:p>
  </w:endnote>
  <w:endnote w:type="continuationSeparator" w:id="0">
    <w:p w14:paraId="54479F28" w14:textId="77777777" w:rsidR="00030E98" w:rsidRDefault="00030E98" w:rsidP="008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9F62" w14:textId="77777777" w:rsidR="00874B8E" w:rsidRDefault="00724A33" w:rsidP="0076212E">
    <w:pPr>
      <w:pStyle w:val="Footer"/>
      <w:tabs>
        <w:tab w:val="clear" w:pos="9360"/>
      </w:tabs>
    </w:pPr>
    <w:r w:rsidRPr="00874B8E">
      <w:rPr>
        <w:noProof/>
      </w:rPr>
      <w:drawing>
        <wp:anchor distT="0" distB="0" distL="114300" distR="114300" simplePos="0" relativeHeight="251660288" behindDoc="1" locked="0" layoutInCell="1" allowOverlap="1" wp14:anchorId="759A8E12" wp14:editId="45492C7E">
          <wp:simplePos x="0" y="0"/>
          <wp:positionH relativeFrom="margin">
            <wp:align>left</wp:align>
          </wp:positionH>
          <wp:positionV relativeFrom="paragraph">
            <wp:posOffset>9525</wp:posOffset>
          </wp:positionV>
          <wp:extent cx="847725" cy="605518"/>
          <wp:effectExtent l="0" t="0" r="0" b="444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055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33CC39A" wp14:editId="6D28BF03">
          <wp:simplePos x="0" y="0"/>
          <wp:positionH relativeFrom="margin">
            <wp:align>center</wp:align>
          </wp:positionH>
          <wp:positionV relativeFrom="paragraph">
            <wp:posOffset>121285</wp:posOffset>
          </wp:positionV>
          <wp:extent cx="1476375" cy="452674"/>
          <wp:effectExtent l="0" t="0" r="0" b="5080"/>
          <wp:wrapNone/>
          <wp:docPr id="5" name="Picture 5" descr="C:\Users\ANAGON~1\AppData\Local\Temp\batD19E.tmp\AP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N~1\AppData\Local\Temp\batD19E.tmp\APSCF_LOGO.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52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B8E">
      <w:rPr>
        <w:noProof/>
      </w:rPr>
      <w:drawing>
        <wp:anchor distT="0" distB="0" distL="114300" distR="114300" simplePos="0" relativeHeight="251662336" behindDoc="1" locked="0" layoutInCell="1" allowOverlap="1" wp14:anchorId="4F34CEA6" wp14:editId="37E89A2F">
          <wp:simplePos x="0" y="0"/>
          <wp:positionH relativeFrom="margin">
            <wp:align>right</wp:align>
          </wp:positionH>
          <wp:positionV relativeFrom="paragraph">
            <wp:posOffset>9525</wp:posOffset>
          </wp:positionV>
          <wp:extent cx="885825" cy="578374"/>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578374"/>
                  </a:xfrm>
                  <a:prstGeom prst="rect">
                    <a:avLst/>
                  </a:prstGeom>
                </pic:spPr>
              </pic:pic>
            </a:graphicData>
          </a:graphic>
          <wp14:sizeRelH relativeFrom="margin">
            <wp14:pctWidth>0</wp14:pctWidth>
          </wp14:sizeRelH>
          <wp14:sizeRelV relativeFrom="margin">
            <wp14:pctHeight>0</wp14:pctHeight>
          </wp14:sizeRelV>
        </wp:anchor>
      </w:drawing>
    </w:r>
    <w:r w:rsidR="0076212E">
      <w:rPr>
        <w:noProof/>
      </w:rPr>
      <mc:AlternateContent>
        <mc:Choice Requires="wps">
          <w:drawing>
            <wp:anchor distT="45720" distB="45720" distL="114300" distR="114300" simplePos="0" relativeHeight="251670528" behindDoc="0" locked="0" layoutInCell="1" allowOverlap="1" wp14:anchorId="716FDBC8" wp14:editId="6B4F7845">
              <wp:simplePos x="0" y="0"/>
              <wp:positionH relativeFrom="margin">
                <wp:posOffset>-180975</wp:posOffset>
              </wp:positionH>
              <wp:positionV relativeFrom="paragraph">
                <wp:posOffset>647065</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082116B6" w14:textId="1018FD8A" w:rsidR="00874B8E" w:rsidRPr="00874B8E" w:rsidRDefault="00874B8E" w:rsidP="00735AFB">
                          <w:pPr>
                            <w:jc w:val="center"/>
                            <w:rPr>
                              <w:sz w:val="16"/>
                              <w:szCs w:val="16"/>
                              <w:lang w:val="ro-RO"/>
                            </w:rPr>
                          </w:pPr>
                          <w:r w:rsidRPr="00874B8E">
                            <w:rPr>
                              <w:sz w:val="16"/>
                              <w:szCs w:val="16"/>
                              <w:lang w:val="ro-RO"/>
                            </w:rPr>
                            <w:t>Acest proiect este finanțat de Uniunea Europeană, co-finanțat și implementat de Fundația Soros-Moldova în parteneriat cu Keystone Moldova, Alianța ONG-urilor active în domeniul Protecției Sociale a Copilului și Familiei, Alianța Organizațiilor pentru Persoane cu Dizabilități din Republica Moldova.</w:t>
                          </w:r>
                        </w:p>
                        <w:p w14:paraId="787106E0" w14:textId="77777777" w:rsidR="00874B8E" w:rsidRPr="00874B8E" w:rsidRDefault="00874B8E">
                          <w:pPr>
                            <w:rPr>
                              <w:sz w:val="16"/>
                              <w:szCs w:val="16"/>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DBC8" id="_x0000_t202" coordsize="21600,21600" o:spt="202" path="m,l,21600r21600,l21600,xe">
              <v:stroke joinstyle="miter"/>
              <v:path gradientshapeok="t" o:connecttype="rect"/>
            </v:shapetype>
            <v:shape id="_x0000_s1028" type="#_x0000_t202" style="position:absolute;margin-left:-14.25pt;margin-top:50.95pt;width:512.25pt;height:3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" stroked="f">
              <v:textbox>
                <w:txbxContent>
                  <w:p w14:paraId="082116B6" w14:textId="1018FD8A" w:rsidR="00874B8E" w:rsidRPr="00874B8E" w:rsidRDefault="00874B8E" w:rsidP="00735AFB">
                    <w:pPr>
                      <w:jc w:val="center"/>
                      <w:rPr>
                        <w:sz w:val="16"/>
                        <w:szCs w:val="16"/>
                        <w:lang w:val="ro-RO"/>
                      </w:rPr>
                    </w:pPr>
                    <w:r w:rsidRPr="00874B8E">
                      <w:rPr>
                        <w:sz w:val="16"/>
                        <w:szCs w:val="16"/>
                        <w:lang w:val="ro-RO"/>
                      </w:rPr>
                      <w:t xml:space="preserve">Acest proiect este finanțat de Uniunea Europeană, </w:t>
                    </w:r>
                    <w:proofErr w:type="spellStart"/>
                    <w:r w:rsidRPr="00874B8E">
                      <w:rPr>
                        <w:sz w:val="16"/>
                        <w:szCs w:val="16"/>
                        <w:lang w:val="ro-RO"/>
                      </w:rPr>
                      <w:t>co</w:t>
                    </w:r>
                    <w:proofErr w:type="spellEnd"/>
                    <w:r w:rsidRPr="00874B8E">
                      <w:rPr>
                        <w:sz w:val="16"/>
                        <w:szCs w:val="16"/>
                        <w:lang w:val="ro-RO"/>
                      </w:rPr>
                      <w:t>-finanțat și implementat de Fundația Soros-Moldova în parteneriat cu Keystone Moldova, Alianța ONG-urilor active în domeniul Protecției Sociale a Copilului și Familiei, Alianța Organizațiilor pentru Persoane cu Dizabilități din Republica Moldova.</w:t>
                    </w:r>
                  </w:p>
                  <w:p w14:paraId="787106E0" w14:textId="77777777" w:rsidR="00874B8E" w:rsidRPr="00874B8E" w:rsidRDefault="00874B8E">
                    <w:pPr>
                      <w:rPr>
                        <w:sz w:val="16"/>
                        <w:szCs w:val="16"/>
                        <w:lang w:val="ro-RO"/>
                      </w:rPr>
                    </w:pPr>
                  </w:p>
                </w:txbxContent>
              </v:textbox>
              <w10:wrap type="square" anchorx="margin"/>
            </v:shape>
          </w:pict>
        </mc:Fallback>
      </mc:AlternateContent>
    </w:r>
    <w:r w:rsidR="007621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1F56" w14:textId="77777777" w:rsidR="00030E98" w:rsidRDefault="00030E98" w:rsidP="00874B8E">
      <w:pPr>
        <w:spacing w:after="0" w:line="240" w:lineRule="auto"/>
      </w:pPr>
      <w:r>
        <w:separator/>
      </w:r>
    </w:p>
  </w:footnote>
  <w:footnote w:type="continuationSeparator" w:id="0">
    <w:p w14:paraId="635A6735" w14:textId="77777777" w:rsidR="00030E98" w:rsidRDefault="00030E98" w:rsidP="0087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3A71" w14:textId="77777777" w:rsidR="00874B8E" w:rsidRDefault="00874B8E">
    <w:pPr>
      <w:pStyle w:val="Header"/>
    </w:pPr>
    <w:r w:rsidRPr="00874B8E">
      <w:rPr>
        <w:noProof/>
      </w:rPr>
      <w:drawing>
        <wp:anchor distT="0" distB="0" distL="114300" distR="114300" simplePos="0" relativeHeight="251658240" behindDoc="1" locked="0" layoutInCell="1" allowOverlap="1" wp14:anchorId="198DBD5C" wp14:editId="6DA63F72">
          <wp:simplePos x="0" y="0"/>
          <wp:positionH relativeFrom="column">
            <wp:posOffset>5162550</wp:posOffset>
          </wp:positionH>
          <wp:positionV relativeFrom="paragraph">
            <wp:posOffset>-164465</wp:posOffset>
          </wp:positionV>
          <wp:extent cx="952500" cy="9525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1DDCEE21" wp14:editId="3FA82940">
              <wp:simplePos x="0" y="0"/>
              <wp:positionH relativeFrom="column">
                <wp:posOffset>4914900</wp:posOffset>
              </wp:positionH>
              <wp:positionV relativeFrom="paragraph">
                <wp:posOffset>828675</wp:posOffset>
              </wp:positionV>
              <wp:extent cx="15049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7175"/>
                      </a:xfrm>
                      <a:prstGeom prst="rect">
                        <a:avLst/>
                      </a:prstGeom>
                      <a:solidFill>
                        <a:srgbClr val="FFFFFF"/>
                      </a:solidFill>
                      <a:ln w="9525">
                        <a:noFill/>
                        <a:miter lim="800000"/>
                        <a:headEnd/>
                        <a:tailEnd/>
                      </a:ln>
                    </wps:spPr>
                    <wps:txbx>
                      <w:txbxContent>
                        <w:p w14:paraId="62C5EF91" w14:textId="77777777" w:rsidR="00874B8E" w:rsidRPr="00874B8E" w:rsidRDefault="00874B8E">
                          <w:pPr>
                            <w:rPr>
                              <w:b/>
                              <w:sz w:val="18"/>
                              <w:lang w:val="ro-RO"/>
                            </w:rPr>
                          </w:pPr>
                          <w:r w:rsidRPr="00874B8E">
                            <w:rPr>
                              <w:b/>
                              <w:sz w:val="18"/>
                              <w:lang w:val="ro-RO"/>
                            </w:rPr>
                            <w:t>Co-finanțat și implementat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CEE21" id="_x0000_t202" coordsize="21600,21600" o:spt="202" path="m,l,21600r21600,l21600,xe">
              <v:stroke joinstyle="miter"/>
              <v:path gradientshapeok="t" o:connecttype="rect"/>
            </v:shapetype>
            <v:shape id="Text Box 2" o:spid="_x0000_s1026" type="#_x0000_t202" style="position:absolute;margin-left:387pt;margin-top:65.25pt;width:118.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PHgIAABs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" stroked="f">
              <v:textbox>
                <w:txbxContent>
                  <w:p w14:paraId="62C5EF91" w14:textId="77777777" w:rsidR="00874B8E" w:rsidRPr="00874B8E" w:rsidRDefault="00874B8E">
                    <w:pPr>
                      <w:rPr>
                        <w:b/>
                        <w:sz w:val="18"/>
                        <w:lang w:val="ro-RO"/>
                      </w:rPr>
                    </w:pPr>
                    <w:r w:rsidRPr="00874B8E">
                      <w:rPr>
                        <w:b/>
                        <w:sz w:val="18"/>
                        <w:lang w:val="ro-RO"/>
                      </w:rPr>
                      <w:t>Co-finanțat și implementat</w:t>
                    </w:r>
                  </w:p>
                </w:txbxContent>
              </v:textbox>
              <w10:wrap type="square"/>
            </v:shape>
          </w:pict>
        </mc:Fallback>
      </mc:AlternateContent>
    </w:r>
    <w:r>
      <w:rPr>
        <w:noProof/>
      </w:rPr>
      <mc:AlternateContent>
        <mc:Choice Requires="wps">
          <w:drawing>
            <wp:anchor distT="45720" distB="45720" distL="114300" distR="114300" simplePos="0" relativeHeight="251666432" behindDoc="1" locked="0" layoutInCell="1" allowOverlap="1" wp14:anchorId="31435E1C" wp14:editId="007E1432">
              <wp:simplePos x="0" y="0"/>
              <wp:positionH relativeFrom="column">
                <wp:posOffset>-409575</wp:posOffset>
              </wp:positionH>
              <wp:positionV relativeFrom="paragraph">
                <wp:posOffset>848360</wp:posOffset>
              </wp:positionV>
              <wp:extent cx="206692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noFill/>
                        <a:miter lim="800000"/>
                        <a:headEnd/>
                        <a:tailEnd/>
                      </a:ln>
                    </wps:spPr>
                    <wps:txbx>
                      <w:txbxContent>
                        <w:p w14:paraId="1B7AE27C" w14:textId="77777777" w:rsidR="00874B8E" w:rsidRPr="00874B8E" w:rsidRDefault="00874B8E">
                          <w:pPr>
                            <w:rPr>
                              <w:b/>
                              <w:sz w:val="18"/>
                              <w:lang w:val="ro-RO"/>
                            </w:rPr>
                          </w:pPr>
                          <w:r w:rsidRPr="00874B8E">
                            <w:rPr>
                              <w:b/>
                              <w:sz w:val="18"/>
                              <w:lang w:val="ro-RO"/>
                            </w:rPr>
                            <w:t>Finanțat de Uniunea Europeană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5E1C" id="_x0000_s1027" type="#_x0000_t202" style="position:absolute;margin-left:-32.25pt;margin-top:66.8pt;width:162.7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1wIg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" stroked="f">
              <v:textbox>
                <w:txbxContent>
                  <w:p w14:paraId="1B7AE27C" w14:textId="77777777" w:rsidR="00874B8E" w:rsidRPr="00874B8E" w:rsidRDefault="00874B8E">
                    <w:pPr>
                      <w:rPr>
                        <w:b/>
                        <w:sz w:val="18"/>
                        <w:lang w:val="ro-RO"/>
                      </w:rPr>
                    </w:pPr>
                    <w:r w:rsidRPr="00874B8E">
                      <w:rPr>
                        <w:b/>
                        <w:sz w:val="18"/>
                        <w:lang w:val="ro-RO"/>
                      </w:rPr>
                      <w:t>Finanțat de Uniunea Europeană</w:t>
                    </w:r>
                  </w:p>
                </w:txbxContent>
              </v:textbox>
            </v:shape>
          </w:pict>
        </mc:Fallback>
      </mc:AlternateContent>
    </w:r>
    <w:r w:rsidRPr="00874B8E">
      <w:rPr>
        <w:noProof/>
      </w:rPr>
      <w:drawing>
        <wp:anchor distT="0" distB="0" distL="114300" distR="114300" simplePos="0" relativeHeight="251659264" behindDoc="1" locked="0" layoutInCell="1" allowOverlap="1" wp14:anchorId="7FD9623B" wp14:editId="519A67BF">
          <wp:simplePos x="0" y="0"/>
          <wp:positionH relativeFrom="column">
            <wp:posOffset>-285750</wp:posOffset>
          </wp:positionH>
          <wp:positionV relativeFrom="paragraph">
            <wp:posOffset>-171450</wp:posOffset>
          </wp:positionV>
          <wp:extent cx="1457325" cy="97155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margin">
            <wp14:pctWidth>0</wp14:pctWidth>
          </wp14:sizeRelH>
          <wp14:sizeRelV relativeFrom="margin">
            <wp14:pctHeight>0</wp14:pctHeight>
          </wp14:sizeRelV>
        </wp:anchor>
      </w:drawing>
    </w:r>
    <w:r w:rsidRPr="00874B8E">
      <w:rPr>
        <w:noProof/>
      </w:rPr>
      <w:drawing>
        <wp:anchor distT="0" distB="0" distL="114300" distR="114300" simplePos="0" relativeHeight="251664384" behindDoc="1" locked="0" layoutInCell="1" allowOverlap="1" wp14:anchorId="2B8AE893" wp14:editId="0B090F3F">
          <wp:simplePos x="0" y="0"/>
          <wp:positionH relativeFrom="margin">
            <wp:posOffset>1609725</wp:posOffset>
          </wp:positionH>
          <wp:positionV relativeFrom="paragraph">
            <wp:posOffset>-184150</wp:posOffset>
          </wp:positionV>
          <wp:extent cx="3162300" cy="972406"/>
          <wp:effectExtent l="0" t="0" r="0" b="0"/>
          <wp:wrapNone/>
          <wp:docPr id="3" name="Picture 3" descr="C:\Users\AnaGoncear\Desktop\WORK\1. PUBLIC HEALTH\EU Project 2018-2021\CHELTUIELI BUGET 2018\5. Other costs, services\5.9 Visibility actions\Materiale\Spre print 20.06.2018\Logouri\Logo_ro\color\Logo_SORVICII-SOCIALE-MAI-BUNE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Goncear\Desktop\WORK\1. PUBLIC HEALTH\EU Project 2018-2021\CHELTUIELI BUGET 2018\5. Other costs, services\5.9 Visibility actions\Materiale\Spre print 20.06.2018\Logouri\Logo_ro\color\Logo_SORVICII-SOCIALE-MAI-BUNE_r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62300" cy="972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900"/>
    <w:multiLevelType w:val="hybridMultilevel"/>
    <w:tmpl w:val="AFF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6D97"/>
    <w:multiLevelType w:val="hybridMultilevel"/>
    <w:tmpl w:val="10F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6594"/>
    <w:multiLevelType w:val="hybridMultilevel"/>
    <w:tmpl w:val="68945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7B216D7"/>
    <w:multiLevelType w:val="hybridMultilevel"/>
    <w:tmpl w:val="D98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E071F"/>
    <w:multiLevelType w:val="hybridMultilevel"/>
    <w:tmpl w:val="C20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6779A"/>
    <w:multiLevelType w:val="hybridMultilevel"/>
    <w:tmpl w:val="6232A90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50CD7"/>
    <w:multiLevelType w:val="hybridMultilevel"/>
    <w:tmpl w:val="1B4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0D1E"/>
    <w:multiLevelType w:val="hybridMultilevel"/>
    <w:tmpl w:val="D94850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66352F5"/>
    <w:multiLevelType w:val="hybridMultilevel"/>
    <w:tmpl w:val="26E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B3E02"/>
    <w:multiLevelType w:val="hybridMultilevel"/>
    <w:tmpl w:val="41E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90DF4"/>
    <w:multiLevelType w:val="hybridMultilevel"/>
    <w:tmpl w:val="0DB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44792"/>
    <w:multiLevelType w:val="hybridMultilevel"/>
    <w:tmpl w:val="15D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F2FA7"/>
    <w:multiLevelType w:val="hybridMultilevel"/>
    <w:tmpl w:val="958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10"/>
  </w:num>
  <w:num w:numId="7">
    <w:abstractNumId w:val="9"/>
  </w:num>
  <w:num w:numId="8">
    <w:abstractNumId w:val="8"/>
  </w:num>
  <w:num w:numId="9">
    <w:abstractNumId w:val="0"/>
  </w:num>
  <w:num w:numId="10">
    <w:abstractNumId w:val="4"/>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AC"/>
    <w:rsid w:val="0001158C"/>
    <w:rsid w:val="000143F6"/>
    <w:rsid w:val="00014CEE"/>
    <w:rsid w:val="00030E98"/>
    <w:rsid w:val="00031B4F"/>
    <w:rsid w:val="000333D2"/>
    <w:rsid w:val="00083B1F"/>
    <w:rsid w:val="000C561A"/>
    <w:rsid w:val="000E5AF4"/>
    <w:rsid w:val="000E6464"/>
    <w:rsid w:val="00107A21"/>
    <w:rsid w:val="00110127"/>
    <w:rsid w:val="00115DD0"/>
    <w:rsid w:val="00133C7F"/>
    <w:rsid w:val="00136A05"/>
    <w:rsid w:val="00176F26"/>
    <w:rsid w:val="001B4BF4"/>
    <w:rsid w:val="001F023F"/>
    <w:rsid w:val="001F19E1"/>
    <w:rsid w:val="001F21A0"/>
    <w:rsid w:val="001F66E5"/>
    <w:rsid w:val="002219E0"/>
    <w:rsid w:val="0023633B"/>
    <w:rsid w:val="002436A4"/>
    <w:rsid w:val="00265CDC"/>
    <w:rsid w:val="002859F2"/>
    <w:rsid w:val="002B5734"/>
    <w:rsid w:val="002C076C"/>
    <w:rsid w:val="002C791C"/>
    <w:rsid w:val="003372B9"/>
    <w:rsid w:val="00346076"/>
    <w:rsid w:val="00377107"/>
    <w:rsid w:val="003A1597"/>
    <w:rsid w:val="003A28EF"/>
    <w:rsid w:val="003C61AF"/>
    <w:rsid w:val="003E2C45"/>
    <w:rsid w:val="003E5E73"/>
    <w:rsid w:val="003F1412"/>
    <w:rsid w:val="00405EBC"/>
    <w:rsid w:val="00413E84"/>
    <w:rsid w:val="00414A35"/>
    <w:rsid w:val="00420805"/>
    <w:rsid w:val="00420D31"/>
    <w:rsid w:val="00446CA3"/>
    <w:rsid w:val="00450B2A"/>
    <w:rsid w:val="00484CC0"/>
    <w:rsid w:val="00490D35"/>
    <w:rsid w:val="0049228B"/>
    <w:rsid w:val="0049797F"/>
    <w:rsid w:val="004D7B53"/>
    <w:rsid w:val="00504000"/>
    <w:rsid w:val="00536E74"/>
    <w:rsid w:val="00555EAE"/>
    <w:rsid w:val="00556716"/>
    <w:rsid w:val="0059670B"/>
    <w:rsid w:val="005B750F"/>
    <w:rsid w:val="005C1395"/>
    <w:rsid w:val="005D192E"/>
    <w:rsid w:val="005D6383"/>
    <w:rsid w:val="005E7E5F"/>
    <w:rsid w:val="00616915"/>
    <w:rsid w:val="00632D87"/>
    <w:rsid w:val="00667E1C"/>
    <w:rsid w:val="00682043"/>
    <w:rsid w:val="00682B99"/>
    <w:rsid w:val="006A191B"/>
    <w:rsid w:val="006B0BA7"/>
    <w:rsid w:val="006C6441"/>
    <w:rsid w:val="00713C40"/>
    <w:rsid w:val="00724A33"/>
    <w:rsid w:val="00725670"/>
    <w:rsid w:val="0073422F"/>
    <w:rsid w:val="00734782"/>
    <w:rsid w:val="00735AFB"/>
    <w:rsid w:val="0073669E"/>
    <w:rsid w:val="00743AD7"/>
    <w:rsid w:val="0076158B"/>
    <w:rsid w:val="0076212E"/>
    <w:rsid w:val="0076748C"/>
    <w:rsid w:val="00777D7A"/>
    <w:rsid w:val="00792911"/>
    <w:rsid w:val="007945F7"/>
    <w:rsid w:val="007D6EA8"/>
    <w:rsid w:val="008002C2"/>
    <w:rsid w:val="00822FB0"/>
    <w:rsid w:val="00843EBD"/>
    <w:rsid w:val="00852C0E"/>
    <w:rsid w:val="00860E63"/>
    <w:rsid w:val="00874B8E"/>
    <w:rsid w:val="00876F4B"/>
    <w:rsid w:val="0088590F"/>
    <w:rsid w:val="00892A45"/>
    <w:rsid w:val="0089789D"/>
    <w:rsid w:val="008A0EF8"/>
    <w:rsid w:val="008A7F7E"/>
    <w:rsid w:val="008B7646"/>
    <w:rsid w:val="008C7F62"/>
    <w:rsid w:val="008F3386"/>
    <w:rsid w:val="008F3DAC"/>
    <w:rsid w:val="0090316C"/>
    <w:rsid w:val="00907FDF"/>
    <w:rsid w:val="00910BBE"/>
    <w:rsid w:val="009251DA"/>
    <w:rsid w:val="009302C8"/>
    <w:rsid w:val="0097103B"/>
    <w:rsid w:val="009753FC"/>
    <w:rsid w:val="00987FC4"/>
    <w:rsid w:val="009B1FE7"/>
    <w:rsid w:val="009C2761"/>
    <w:rsid w:val="00A46314"/>
    <w:rsid w:val="00A51535"/>
    <w:rsid w:val="00A521AE"/>
    <w:rsid w:val="00A61229"/>
    <w:rsid w:val="00A80BA4"/>
    <w:rsid w:val="00A940B1"/>
    <w:rsid w:val="00AA6DC6"/>
    <w:rsid w:val="00AB474C"/>
    <w:rsid w:val="00AF11EC"/>
    <w:rsid w:val="00B11BDF"/>
    <w:rsid w:val="00B1475D"/>
    <w:rsid w:val="00B42D58"/>
    <w:rsid w:val="00B84350"/>
    <w:rsid w:val="00B9163B"/>
    <w:rsid w:val="00BA4229"/>
    <w:rsid w:val="00BD0B3E"/>
    <w:rsid w:val="00BE6AC0"/>
    <w:rsid w:val="00BE7E11"/>
    <w:rsid w:val="00BF3208"/>
    <w:rsid w:val="00C3245B"/>
    <w:rsid w:val="00C37046"/>
    <w:rsid w:val="00C442F6"/>
    <w:rsid w:val="00C46BE9"/>
    <w:rsid w:val="00C525BF"/>
    <w:rsid w:val="00C83BE6"/>
    <w:rsid w:val="00C8510B"/>
    <w:rsid w:val="00CA0AAE"/>
    <w:rsid w:val="00CA19A3"/>
    <w:rsid w:val="00CB2F00"/>
    <w:rsid w:val="00CF380E"/>
    <w:rsid w:val="00D03B53"/>
    <w:rsid w:val="00D20530"/>
    <w:rsid w:val="00D45979"/>
    <w:rsid w:val="00D54393"/>
    <w:rsid w:val="00D57228"/>
    <w:rsid w:val="00D64243"/>
    <w:rsid w:val="00D6622A"/>
    <w:rsid w:val="00D755B1"/>
    <w:rsid w:val="00E013D1"/>
    <w:rsid w:val="00E13BE1"/>
    <w:rsid w:val="00E26333"/>
    <w:rsid w:val="00E279C2"/>
    <w:rsid w:val="00E9190D"/>
    <w:rsid w:val="00EA0247"/>
    <w:rsid w:val="00EA18D7"/>
    <w:rsid w:val="00EC4968"/>
    <w:rsid w:val="00ED4633"/>
    <w:rsid w:val="00EE23BB"/>
    <w:rsid w:val="00EF5140"/>
    <w:rsid w:val="00EF6368"/>
    <w:rsid w:val="00F1533C"/>
    <w:rsid w:val="00F533AA"/>
    <w:rsid w:val="00F5637F"/>
    <w:rsid w:val="00F92CD7"/>
    <w:rsid w:val="00F97697"/>
    <w:rsid w:val="00FA47DD"/>
    <w:rsid w:val="00FA6BF4"/>
    <w:rsid w:val="00FB28DA"/>
    <w:rsid w:val="00FE721C"/>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0CDA"/>
  <w15:docId w15:val="{000B788A-7179-4136-A124-E58FF50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D6EA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8E"/>
  </w:style>
  <w:style w:type="paragraph" w:styleId="Footer">
    <w:name w:val="footer"/>
    <w:basedOn w:val="Normal"/>
    <w:link w:val="FooterChar"/>
    <w:uiPriority w:val="99"/>
    <w:unhideWhenUsed/>
    <w:rsid w:val="0087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8E"/>
  </w:style>
  <w:style w:type="paragraph" w:styleId="BalloonText">
    <w:name w:val="Balloon Text"/>
    <w:basedOn w:val="Normal"/>
    <w:link w:val="BalloonTextChar"/>
    <w:uiPriority w:val="99"/>
    <w:semiHidden/>
    <w:unhideWhenUsed/>
    <w:rsid w:val="0076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2E"/>
    <w:rPr>
      <w:rFonts w:ascii="Segoe UI" w:hAnsi="Segoe UI" w:cs="Segoe UI"/>
      <w:sz w:val="18"/>
      <w:szCs w:val="18"/>
    </w:rPr>
  </w:style>
  <w:style w:type="paragraph" w:customStyle="1" w:styleId="Texte">
    <w:name w:val="Texte"/>
    <w:basedOn w:val="Normal"/>
    <w:rsid w:val="00F5637F"/>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paragraph" w:styleId="ListParagraph">
    <w:name w:val="List Paragraph"/>
    <w:basedOn w:val="Normal"/>
    <w:uiPriority w:val="34"/>
    <w:qFormat/>
    <w:rsid w:val="00F5637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7D6EA8"/>
    <w:rPr>
      <w:rFonts w:ascii="Times New Roman" w:eastAsia="Times New Roman" w:hAnsi="Times New Roman" w:cs="Times New Roman"/>
      <w:b/>
      <w:sz w:val="24"/>
      <w:szCs w:val="20"/>
      <w:lang w:eastAsia="ru-RU"/>
    </w:rPr>
  </w:style>
  <w:style w:type="paragraph" w:styleId="NoSpacing">
    <w:name w:val="No Spacing"/>
    <w:uiPriority w:val="1"/>
    <w:qFormat/>
    <w:rsid w:val="007D6EA8"/>
    <w:pPr>
      <w:spacing w:after="0" w:line="240" w:lineRule="auto"/>
    </w:pPr>
    <w:rPr>
      <w:rFonts w:ascii="Calibri" w:eastAsia="Calibri" w:hAnsi="Calibri" w:cs="Times New Roman"/>
    </w:rPr>
  </w:style>
  <w:style w:type="paragraph" w:styleId="NormalWeb">
    <w:name w:val="Normal (Web)"/>
    <w:basedOn w:val="Normal"/>
    <w:uiPriority w:val="99"/>
    <w:unhideWhenUsed/>
    <w:rsid w:val="007D6EA8"/>
    <w:pPr>
      <w:spacing w:after="12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28B"/>
    <w:rPr>
      <w:color w:val="0563C1" w:themeColor="hyperlink"/>
      <w:u w:val="single"/>
    </w:rPr>
  </w:style>
  <w:style w:type="character" w:styleId="CommentReference">
    <w:name w:val="annotation reference"/>
    <w:basedOn w:val="DefaultParagraphFont"/>
    <w:uiPriority w:val="99"/>
    <w:semiHidden/>
    <w:unhideWhenUsed/>
    <w:rsid w:val="00D755B1"/>
    <w:rPr>
      <w:sz w:val="16"/>
      <w:szCs w:val="16"/>
    </w:rPr>
  </w:style>
  <w:style w:type="paragraph" w:styleId="CommentText">
    <w:name w:val="annotation text"/>
    <w:basedOn w:val="Normal"/>
    <w:link w:val="CommentTextChar"/>
    <w:uiPriority w:val="99"/>
    <w:semiHidden/>
    <w:unhideWhenUsed/>
    <w:rsid w:val="00D755B1"/>
    <w:pPr>
      <w:spacing w:line="240" w:lineRule="auto"/>
    </w:pPr>
    <w:rPr>
      <w:sz w:val="20"/>
      <w:szCs w:val="20"/>
    </w:rPr>
  </w:style>
  <w:style w:type="character" w:customStyle="1" w:styleId="CommentTextChar">
    <w:name w:val="Comment Text Char"/>
    <w:basedOn w:val="DefaultParagraphFont"/>
    <w:link w:val="CommentText"/>
    <w:uiPriority w:val="99"/>
    <w:semiHidden/>
    <w:rsid w:val="00D755B1"/>
    <w:rPr>
      <w:sz w:val="20"/>
      <w:szCs w:val="20"/>
    </w:rPr>
  </w:style>
  <w:style w:type="paragraph" w:styleId="CommentSubject">
    <w:name w:val="annotation subject"/>
    <w:basedOn w:val="CommentText"/>
    <w:next w:val="CommentText"/>
    <w:link w:val="CommentSubjectChar"/>
    <w:uiPriority w:val="99"/>
    <w:semiHidden/>
    <w:unhideWhenUsed/>
    <w:rsid w:val="00D755B1"/>
    <w:rPr>
      <w:b/>
      <w:bCs/>
    </w:rPr>
  </w:style>
  <w:style w:type="character" w:customStyle="1" w:styleId="CommentSubjectChar">
    <w:name w:val="Comment Subject Char"/>
    <w:basedOn w:val="CommentTextChar"/>
    <w:link w:val="CommentSubject"/>
    <w:uiPriority w:val="99"/>
    <w:semiHidden/>
    <w:rsid w:val="00D755B1"/>
    <w:rPr>
      <w:b/>
      <w:bCs/>
      <w:sz w:val="20"/>
      <w:szCs w:val="20"/>
    </w:rPr>
  </w:style>
  <w:style w:type="character" w:styleId="Strong">
    <w:name w:val="Strong"/>
    <w:basedOn w:val="DefaultParagraphFont"/>
    <w:uiPriority w:val="22"/>
    <w:qFormat/>
    <w:rsid w:val="008B7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my-dr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opdmoldova@gmail.com" TargetMode="External"/><Relationship Id="rId4" Type="http://schemas.openxmlformats.org/officeDocument/2006/relationships/settings" Target="settings.xml"/><Relationship Id="rId9" Type="http://schemas.openxmlformats.org/officeDocument/2006/relationships/hyperlink" Target="mailto:office@aliantacf.m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9D23-BFF5-4264-8A47-45FBA205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AnaGoncear</dc:creator>
  <cp:lastModifiedBy>Elena Herlea</cp:lastModifiedBy>
  <cp:revision>3</cp:revision>
  <cp:lastPrinted>2018-06-25T10:40:00Z</cp:lastPrinted>
  <dcterms:created xsi:type="dcterms:W3CDTF">2019-07-30T10:09:00Z</dcterms:created>
  <dcterms:modified xsi:type="dcterms:W3CDTF">2019-08-17T13:05:00Z</dcterms:modified>
</cp:coreProperties>
</file>